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805" w:rsidRDefault="009B54CD">
      <w:pPr>
        <w:pStyle w:val="Heading1"/>
        <w:jc w:val="center"/>
        <w:rPr>
          <w:sz w:val="28"/>
        </w:rPr>
      </w:pPr>
      <w:r>
        <w:rPr>
          <w:sz w:val="28"/>
        </w:rPr>
        <w:t>Assessment for Learning: why, what and how</w:t>
      </w:r>
      <w:r w:rsidRPr="00C35725">
        <w:rPr>
          <w:rStyle w:val="FootnoteReference"/>
          <w:sz w:val="28"/>
        </w:rPr>
        <w:footnoteReference w:customMarkFollows="1" w:id="1"/>
        <w:sym w:font="Symbol" w:char="F02A"/>
      </w:r>
    </w:p>
    <w:p w:rsidR="004F6805" w:rsidRPr="00C35725" w:rsidRDefault="009B54CD" w:rsidP="00E30092"/>
    <w:p w:rsidR="00E30092" w:rsidRDefault="009B54CD" w:rsidP="00E30092">
      <w:pPr>
        <w:pStyle w:val="Heading1"/>
        <w:jc w:val="center"/>
      </w:pPr>
      <w:r>
        <w:t>Dylan Wiliam</w:t>
      </w:r>
    </w:p>
    <w:p w:rsidR="00E30092" w:rsidRPr="00C35725" w:rsidRDefault="009B54CD" w:rsidP="00E30092">
      <w:pPr>
        <w:pStyle w:val="Heading1"/>
        <w:jc w:val="center"/>
      </w:pPr>
      <w:r w:rsidRPr="00C35725">
        <w:t>Institute of Education, University of London</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 xml:space="preserve">What I want to talk to you about in the next hour or so is the </w:t>
      </w:r>
      <w:r>
        <w:rPr>
          <w:rFonts w:ascii="Arial" w:hAnsi="Arial" w:cs="Arial"/>
          <w:i/>
          <w:iCs/>
          <w:sz w:val="22"/>
        </w:rPr>
        <w:t>why</w:t>
      </w:r>
      <w:r>
        <w:rPr>
          <w:rFonts w:ascii="Arial" w:hAnsi="Arial" w:cs="Arial"/>
          <w:sz w:val="22"/>
        </w:rPr>
        <w:t xml:space="preserve">, </w:t>
      </w:r>
      <w:proofErr w:type="gramStart"/>
      <w:r>
        <w:rPr>
          <w:rFonts w:ascii="Arial" w:hAnsi="Arial" w:cs="Arial"/>
          <w:sz w:val="22"/>
        </w:rPr>
        <w:t xml:space="preserve">the </w:t>
      </w:r>
      <w:r>
        <w:rPr>
          <w:rFonts w:ascii="Arial" w:hAnsi="Arial" w:cs="Arial"/>
          <w:i/>
          <w:iCs/>
          <w:sz w:val="22"/>
        </w:rPr>
        <w:t>what</w:t>
      </w:r>
      <w:proofErr w:type="gramEnd"/>
      <w:r>
        <w:rPr>
          <w:rFonts w:ascii="Arial" w:hAnsi="Arial" w:cs="Arial"/>
          <w:sz w:val="22"/>
        </w:rPr>
        <w:t xml:space="preserve"> and the </w:t>
      </w:r>
      <w:r>
        <w:rPr>
          <w:rFonts w:ascii="Arial" w:hAnsi="Arial" w:cs="Arial"/>
          <w:i/>
          <w:iCs/>
          <w:sz w:val="22"/>
        </w:rPr>
        <w:t>how</w:t>
      </w:r>
      <w:r>
        <w:rPr>
          <w:rFonts w:ascii="Arial" w:hAnsi="Arial" w:cs="Arial"/>
          <w:sz w:val="22"/>
        </w:rPr>
        <w:t xml:space="preserve"> of using assessment to improve learning.  </w:t>
      </w:r>
      <w:r>
        <w:rPr>
          <w:rFonts w:ascii="Arial" w:hAnsi="Arial" w:cs="Arial"/>
          <w:i/>
          <w:iCs/>
          <w:sz w:val="22"/>
        </w:rPr>
        <w:t>Why</w:t>
      </w:r>
      <w:r>
        <w:rPr>
          <w:rFonts w:ascii="Arial" w:hAnsi="Arial" w:cs="Arial"/>
          <w:sz w:val="22"/>
        </w:rPr>
        <w:t xml:space="preserve"> should we be doin</w:t>
      </w:r>
      <w:r>
        <w:rPr>
          <w:rFonts w:ascii="Arial" w:hAnsi="Arial" w:cs="Arial"/>
          <w:sz w:val="22"/>
        </w:rPr>
        <w:t xml:space="preserve">g this, </w:t>
      </w:r>
      <w:r>
        <w:rPr>
          <w:rFonts w:ascii="Arial" w:hAnsi="Arial" w:cs="Arial"/>
          <w:i/>
          <w:iCs/>
          <w:sz w:val="22"/>
        </w:rPr>
        <w:t>what</w:t>
      </w:r>
      <w:r>
        <w:rPr>
          <w:rFonts w:ascii="Arial" w:hAnsi="Arial" w:cs="Arial"/>
          <w:sz w:val="22"/>
        </w:rPr>
        <w:t xml:space="preserve"> should we be doing, and </w:t>
      </w:r>
      <w:r>
        <w:rPr>
          <w:rFonts w:ascii="Arial" w:hAnsi="Arial" w:cs="Arial"/>
          <w:i/>
          <w:iCs/>
          <w:sz w:val="22"/>
        </w:rPr>
        <w:t>how</w:t>
      </w:r>
      <w:r>
        <w:rPr>
          <w:rFonts w:ascii="Arial" w:hAnsi="Arial" w:cs="Arial"/>
          <w:sz w:val="22"/>
        </w:rPr>
        <w:t xml:space="preserve"> do we go about it?</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Here’s the overview of the presentation:</w:t>
      </w:r>
    </w:p>
    <w:p w:rsidR="00E30092" w:rsidRDefault="009B54CD">
      <w:pPr>
        <w:numPr>
          <w:ilvl w:val="0"/>
          <w:numId w:val="1"/>
        </w:numPr>
        <w:rPr>
          <w:rFonts w:ascii="Arial" w:hAnsi="Arial" w:cs="Arial"/>
          <w:sz w:val="22"/>
        </w:rPr>
      </w:pPr>
      <w:r>
        <w:rPr>
          <w:rFonts w:ascii="Arial" w:hAnsi="Arial" w:cs="Arial"/>
          <w:sz w:val="22"/>
        </w:rPr>
        <w:t>why raising achievement is important</w:t>
      </w:r>
    </w:p>
    <w:p w:rsidR="00E30092" w:rsidRDefault="009B54CD">
      <w:pPr>
        <w:numPr>
          <w:ilvl w:val="0"/>
          <w:numId w:val="1"/>
        </w:numPr>
        <w:rPr>
          <w:rFonts w:ascii="Arial" w:hAnsi="Arial" w:cs="Arial"/>
          <w:sz w:val="22"/>
        </w:rPr>
      </w:pPr>
      <w:r>
        <w:rPr>
          <w:rFonts w:ascii="Arial" w:hAnsi="Arial" w:cs="Arial"/>
          <w:sz w:val="22"/>
        </w:rPr>
        <w:t>why investing in teachers is the answer</w:t>
      </w:r>
    </w:p>
    <w:p w:rsidR="00E30092" w:rsidRDefault="009B54CD">
      <w:pPr>
        <w:numPr>
          <w:ilvl w:val="0"/>
          <w:numId w:val="1"/>
        </w:numPr>
        <w:rPr>
          <w:rFonts w:ascii="Arial" w:hAnsi="Arial" w:cs="Arial"/>
          <w:sz w:val="22"/>
        </w:rPr>
      </w:pPr>
      <w:r>
        <w:rPr>
          <w:rFonts w:ascii="Arial" w:hAnsi="Arial" w:cs="Arial"/>
          <w:sz w:val="22"/>
        </w:rPr>
        <w:t>why assessment for learning should be the focus of that investment</w:t>
      </w:r>
    </w:p>
    <w:p w:rsidR="00E30092" w:rsidRDefault="009B54CD">
      <w:pPr>
        <w:numPr>
          <w:ilvl w:val="0"/>
          <w:numId w:val="1"/>
        </w:numPr>
        <w:rPr>
          <w:rFonts w:ascii="Arial" w:hAnsi="Arial" w:cs="Arial"/>
          <w:sz w:val="22"/>
        </w:rPr>
      </w:pPr>
      <w:proofErr w:type="gramStart"/>
      <w:r>
        <w:rPr>
          <w:rFonts w:ascii="Arial" w:hAnsi="Arial" w:cs="Arial"/>
          <w:sz w:val="22"/>
        </w:rPr>
        <w:t>how</w:t>
      </w:r>
      <w:proofErr w:type="gramEnd"/>
      <w:r>
        <w:rPr>
          <w:rFonts w:ascii="Arial" w:hAnsi="Arial" w:cs="Arial"/>
          <w:sz w:val="22"/>
        </w:rPr>
        <w:t xml:space="preserve"> we can</w:t>
      </w:r>
      <w:r>
        <w:rPr>
          <w:rFonts w:ascii="Arial" w:hAnsi="Arial" w:cs="Arial"/>
          <w:sz w:val="22"/>
        </w:rPr>
        <w:t xml:space="preserve"> put that into practice.   </w:t>
      </w:r>
    </w:p>
    <w:p w:rsidR="00E30092" w:rsidRDefault="009B54CD">
      <w:pPr>
        <w:rPr>
          <w:rFonts w:ascii="Arial" w:hAnsi="Arial" w:cs="Arial"/>
          <w:sz w:val="22"/>
        </w:rPr>
      </w:pPr>
    </w:p>
    <w:p w:rsidR="00E30092" w:rsidRDefault="009B54CD">
      <w:pPr>
        <w:rPr>
          <w:rFonts w:ascii="Arial" w:hAnsi="Arial" w:cs="Arial"/>
          <w:sz w:val="22"/>
        </w:rPr>
      </w:pPr>
    </w:p>
    <w:p w:rsidR="00E30092" w:rsidRDefault="009B54CD">
      <w:pPr>
        <w:pStyle w:val="Heading2"/>
      </w:pPr>
      <w:r>
        <w:t>Why raising achievement is important</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 xml:space="preserve">I don’t know if your workplace has those motivational posters that I find so irritating.  This one is slightly different.  The caption actually reads “If a pretty poster and a cute saying </w:t>
      </w:r>
      <w:r>
        <w:rPr>
          <w:rFonts w:ascii="Arial" w:hAnsi="Arial" w:cs="Arial"/>
          <w:sz w:val="22"/>
        </w:rPr>
        <w:t xml:space="preserve">are all it takes to motivate you, you probably have a very easy job: the kind robots will be doing soon”.  I think that’s a very important message because, although employers complain about the fact that school leavers aren’t as skilled as </w:t>
      </w:r>
      <w:proofErr w:type="gramStart"/>
      <w:r>
        <w:rPr>
          <w:rFonts w:ascii="Arial" w:hAnsi="Arial" w:cs="Arial"/>
          <w:sz w:val="22"/>
        </w:rPr>
        <w:t>they</w:t>
      </w:r>
      <w:proofErr w:type="gramEnd"/>
      <w:r>
        <w:rPr>
          <w:rFonts w:ascii="Arial" w:hAnsi="Arial" w:cs="Arial"/>
          <w:sz w:val="22"/>
        </w:rPr>
        <w:t xml:space="preserve"> want them t</w:t>
      </w:r>
      <w:r>
        <w:rPr>
          <w:rFonts w:ascii="Arial" w:hAnsi="Arial" w:cs="Arial"/>
          <w:sz w:val="22"/>
        </w:rPr>
        <w:t>o be, there is no doubt that schools are doing a much better job than they’ve ever done before.  What’s going wrong is that the jobs that people need to do these days require much higher levels of numeracy, literacy and critical thinking than the jobs that</w:t>
      </w:r>
      <w:r>
        <w:rPr>
          <w:rFonts w:ascii="Arial" w:hAnsi="Arial" w:cs="Arial"/>
          <w:sz w:val="22"/>
        </w:rPr>
        <w:t xml:space="preserve"> were available 50 years ago.  Fifty years ago, the average working man or woman required neither to read nor to write during the working day; the kinds of jobs that you could do without those high level skills don’t exist anymore.  </w:t>
      </w:r>
    </w:p>
    <w:p w:rsidR="00E30092" w:rsidRDefault="009B54CD">
      <w:pPr>
        <w:rPr>
          <w:rFonts w:ascii="Arial" w:hAnsi="Arial" w:cs="Arial"/>
          <w:sz w:val="22"/>
        </w:rPr>
      </w:pPr>
    </w:p>
    <w:p w:rsidR="00E30092" w:rsidRDefault="009B54CD">
      <w:pPr>
        <w:rPr>
          <w:rFonts w:ascii="Arial" w:hAnsi="Arial" w:cs="Arial"/>
          <w:sz w:val="22"/>
        </w:rPr>
      </w:pPr>
      <w:proofErr w:type="gramStart"/>
      <w:r>
        <w:rPr>
          <w:rFonts w:ascii="Arial" w:hAnsi="Arial" w:cs="Arial"/>
          <w:sz w:val="22"/>
        </w:rPr>
        <w:t>Raising achievement m</w:t>
      </w:r>
      <w:r>
        <w:rPr>
          <w:rFonts w:ascii="Arial" w:hAnsi="Arial" w:cs="Arial"/>
          <w:sz w:val="22"/>
        </w:rPr>
        <w:t>atters.</w:t>
      </w:r>
      <w:proofErr w:type="gramEnd"/>
      <w:r>
        <w:rPr>
          <w:rFonts w:ascii="Arial" w:hAnsi="Arial" w:cs="Arial"/>
          <w:sz w:val="22"/>
        </w:rPr>
        <w:t xml:space="preserve">  It matters for individuals: the premium is debatable but there’s no doubt that the higher the education level you have, the more you earn during your life, the longer you will live and the better your quality of life.  For society, the benefits ar</w:t>
      </w:r>
      <w:r>
        <w:rPr>
          <w:rFonts w:ascii="Arial" w:hAnsi="Arial" w:cs="Arial"/>
          <w:sz w:val="22"/>
        </w:rPr>
        <w:t>e also huge.  There are lower criminal justice costs; by increasing the level of education, you reduce the amount of money spent on incarcerating people.  It reduces the cost of healthcare because people look after themselves better, and it actually increa</w:t>
      </w:r>
      <w:r>
        <w:rPr>
          <w:rFonts w:ascii="Arial" w:hAnsi="Arial" w:cs="Arial"/>
          <w:sz w:val="22"/>
        </w:rPr>
        <w:t xml:space="preserve">ses economic growth.  </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Inevitably, quantifying the increase in economic growth you get from investments in education involves some pretty heroic assumptions.  But Rick Hanushek calculated that, if we could invest in education and raise student achievement</w:t>
      </w:r>
      <w:r>
        <w:rPr>
          <w:rFonts w:ascii="Arial" w:hAnsi="Arial" w:cs="Arial"/>
          <w:sz w:val="22"/>
        </w:rPr>
        <w:t xml:space="preserve"> by one standard deviation over 30 years, the extra growth in the economy, and the additional taxes paid by people just because they were so much richer, would make compulsory education completely free of charge.  Our economy would be so much bigger that w</w:t>
      </w:r>
      <w:r>
        <w:rPr>
          <w:rFonts w:ascii="Arial" w:hAnsi="Arial" w:cs="Arial"/>
          <w:sz w:val="22"/>
        </w:rPr>
        <w:t>e wouldn’t actually have to pay for education from reception up to age 18.  It would be free because of all that extra money coming in.  The developing countries realise this.  The developed countries realise this. The problem is that, if we are going to f</w:t>
      </w:r>
      <w:r>
        <w:rPr>
          <w:rFonts w:ascii="Arial" w:hAnsi="Arial" w:cs="Arial"/>
          <w:sz w:val="22"/>
        </w:rPr>
        <w:t>ocus on becoming a knowledge economy, there are people on our tails and there is no alternative but to keep on raising the levels of educational achievement.</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We’ve made huge progress in Britain</w:t>
      </w:r>
      <w:r w:rsidRPr="004F6805">
        <w:rPr>
          <w:rFonts w:ascii="Arial" w:hAnsi="Arial" w:cs="Arial"/>
          <w:sz w:val="22"/>
        </w:rPr>
        <w:t>.  When I went to university in the 1970s, only about 5-10% of</w:t>
      </w:r>
      <w:r w:rsidRPr="004F6805">
        <w:rPr>
          <w:rFonts w:ascii="Arial" w:hAnsi="Arial" w:cs="Arial"/>
          <w:sz w:val="22"/>
        </w:rPr>
        <w:t xml:space="preserve"> the age cohort went to university. Now </w:t>
      </w:r>
      <w:proofErr w:type="gramStart"/>
      <w:r w:rsidRPr="004F6805">
        <w:rPr>
          <w:rFonts w:ascii="Arial" w:hAnsi="Arial" w:cs="Arial"/>
          <w:sz w:val="22"/>
        </w:rPr>
        <w:t>it’s</w:t>
      </w:r>
      <w:proofErr w:type="gramEnd"/>
      <w:r w:rsidRPr="004F6805">
        <w:rPr>
          <w:rFonts w:ascii="Arial" w:hAnsi="Arial" w:cs="Arial"/>
          <w:sz w:val="22"/>
        </w:rPr>
        <w:t xml:space="preserve"> 35-40%, and we also have very good retention and completion rates, unlike the rest of Europe. </w:t>
      </w:r>
      <w:proofErr w:type="gramStart"/>
      <w:r w:rsidRPr="004F6805">
        <w:rPr>
          <w:rFonts w:ascii="Arial" w:hAnsi="Arial" w:cs="Arial"/>
          <w:sz w:val="22"/>
        </w:rPr>
        <w:t>But, if you look at Singapore, Taiwan and South Korea, their catching up fast.</w:t>
      </w:r>
      <w:proofErr w:type="gramEnd"/>
      <w:r w:rsidRPr="004F6805">
        <w:rPr>
          <w:rFonts w:ascii="Arial" w:hAnsi="Arial" w:cs="Arial"/>
          <w:sz w:val="22"/>
        </w:rPr>
        <w:t xml:space="preserve">  So if we’re serious about being as ri</w:t>
      </w:r>
      <w:r w:rsidRPr="004F6805">
        <w:rPr>
          <w:rFonts w:ascii="Arial" w:hAnsi="Arial" w:cs="Arial"/>
          <w:sz w:val="22"/>
        </w:rPr>
        <w:t>ch in the future as we are now, we have to carry on educating more and more of our population to hig</w:t>
      </w:r>
      <w:r>
        <w:rPr>
          <w:rFonts w:ascii="Arial" w:hAnsi="Arial" w:cs="Arial"/>
          <w:sz w:val="22"/>
        </w:rPr>
        <w:t>her and higher standards.  So, forget OFSTED, forget league tables; I’m focusing on a much longer-term perspective than that.  Even if changes of government</w:t>
      </w:r>
      <w:r>
        <w:rPr>
          <w:rFonts w:ascii="Arial" w:hAnsi="Arial" w:cs="Arial"/>
          <w:sz w:val="22"/>
        </w:rPr>
        <w:t xml:space="preserve"> mean changes of policy, the need to increase student achievement will be with us forever and that’s the focus of today’s talk.</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lastRenderedPageBreak/>
        <w:t xml:space="preserve">So where’s the solution?  </w:t>
      </w:r>
      <w:proofErr w:type="gramStart"/>
      <w:r>
        <w:rPr>
          <w:rFonts w:ascii="Arial" w:hAnsi="Arial" w:cs="Arial"/>
          <w:sz w:val="22"/>
        </w:rPr>
        <w:t>Small schools?</w:t>
      </w:r>
      <w:proofErr w:type="gramEnd"/>
      <w:r>
        <w:rPr>
          <w:rFonts w:ascii="Arial" w:hAnsi="Arial" w:cs="Arial"/>
          <w:sz w:val="22"/>
        </w:rPr>
        <w:t xml:space="preserve">  </w:t>
      </w:r>
      <w:proofErr w:type="gramStart"/>
      <w:r>
        <w:rPr>
          <w:rFonts w:ascii="Arial" w:hAnsi="Arial" w:cs="Arial"/>
          <w:sz w:val="22"/>
        </w:rPr>
        <w:t>Big schools?</w:t>
      </w:r>
      <w:proofErr w:type="gramEnd"/>
      <w:r>
        <w:rPr>
          <w:rFonts w:ascii="Arial" w:hAnsi="Arial" w:cs="Arial"/>
          <w:sz w:val="22"/>
        </w:rPr>
        <w:t xml:space="preserve">  In England, there appears to be some support for making schools bigger.</w:t>
      </w:r>
      <w:r>
        <w:rPr>
          <w:rFonts w:ascii="Arial" w:hAnsi="Arial" w:cs="Arial"/>
          <w:sz w:val="22"/>
        </w:rPr>
        <w:t xml:space="preserve">  In the United States it’s small schools that are all the rage because the Gates Foundation will give you lots of money to make your high school smaller.  American high schools are huge—often over 3000 students, which </w:t>
      </w:r>
      <w:proofErr w:type="gramStart"/>
      <w:r>
        <w:rPr>
          <w:rFonts w:ascii="Arial" w:hAnsi="Arial" w:cs="Arial"/>
          <w:sz w:val="22"/>
        </w:rPr>
        <w:t>makes</w:t>
      </w:r>
      <w:proofErr w:type="gramEnd"/>
      <w:r>
        <w:rPr>
          <w:rFonts w:ascii="Arial" w:hAnsi="Arial" w:cs="Arial"/>
          <w:sz w:val="22"/>
        </w:rPr>
        <w:t xml:space="preserve"> them pretty impersonal places. </w:t>
      </w:r>
      <w:r>
        <w:rPr>
          <w:rFonts w:ascii="Arial" w:hAnsi="Arial" w:cs="Arial"/>
          <w:sz w:val="22"/>
        </w:rPr>
        <w:t>That’s why the Gates Foundation will give school districts money to build smaller high schools.  So, Trenton, the state capital of New Jersey, decided to take their 3000-student high school and break it up into six 500-student high schools—in the same buil</w:t>
      </w:r>
      <w:r>
        <w:rPr>
          <w:rFonts w:ascii="Arial" w:hAnsi="Arial" w:cs="Arial"/>
          <w:sz w:val="22"/>
        </w:rPr>
        <w:t>ding.  And they’re wondering why nothing’s changed.  If you ask the advocates of small schools, “Why do you think high schools will work better if they’re smaller?” they answer that students will interact with a smaller number of teachers.  But that doesn’</w:t>
      </w:r>
      <w:r>
        <w:rPr>
          <w:rFonts w:ascii="Arial" w:hAnsi="Arial" w:cs="Arial"/>
          <w:sz w:val="22"/>
        </w:rPr>
        <w:t>t make sense.  Students still have a maths teacher, a science teacher, an English teacher, a history teacher and so on; they have the same number of teachers whatever the size of the school. However, if you have teachers staying with the same group of stud</w:t>
      </w:r>
      <w:r>
        <w:rPr>
          <w:rFonts w:ascii="Arial" w:hAnsi="Arial" w:cs="Arial"/>
          <w:sz w:val="22"/>
        </w:rPr>
        <w:t>ents for several years, you might get some change, but the point is that none of those structural changes that we can make will make any difference by themselves.  And yet there is a frantic search for a silver bullet that will raise standards quickly. Cur</w:t>
      </w:r>
      <w:r>
        <w:rPr>
          <w:rFonts w:ascii="Arial" w:hAnsi="Arial" w:cs="Arial"/>
          <w:sz w:val="22"/>
        </w:rPr>
        <w:t>riculum reform and textbook replacement are particularly popular in America because you can be seen to be doing something.  “What are you doing to raise standards?”  “We’re going to get in a new set of textbooks.”  “Oh that’s all right then”. Other popular</w:t>
      </w:r>
      <w:r>
        <w:rPr>
          <w:rFonts w:ascii="Arial" w:hAnsi="Arial" w:cs="Arial"/>
          <w:sz w:val="22"/>
        </w:rPr>
        <w:t xml:space="preserve"> initiatives are changes in school governance, such as vouchers, but the evaluation of these reform efforts shows that once you control the demographic factors there’s very little difference between charter schools, voucher schools, opted-in schools or opt</w:t>
      </w:r>
      <w:r>
        <w:rPr>
          <w:rFonts w:ascii="Arial" w:hAnsi="Arial" w:cs="Arial"/>
          <w:sz w:val="22"/>
        </w:rPr>
        <w:t xml:space="preserve">ed-out schools.  Those big structural things, those big easy policy levers to pull, have almost no impact on student achievement.  They may make some of the changes you need to make easier or harder, but by themselves they achieve almost nothing.  </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The ot</w:t>
      </w:r>
      <w:r>
        <w:rPr>
          <w:rFonts w:ascii="Arial" w:hAnsi="Arial" w:cs="Arial"/>
          <w:sz w:val="22"/>
        </w:rPr>
        <w:t>her big solution that’s touted is technology but, as Heinz Wolff once said, the future is further away than you think.  I think that for the foreseeable future we will have groups of between 20 and 40 students, with a teacher, and most of the learning is g</w:t>
      </w:r>
      <w:r>
        <w:rPr>
          <w:rFonts w:ascii="Arial" w:hAnsi="Arial" w:cs="Arial"/>
          <w:sz w:val="22"/>
        </w:rPr>
        <w:t>oing to be in classrooms that are the size of classrooms we have now, with some IT of course, but the quality of the learning is going to be dictated by what’s going on in that classroom.  That’s the big idea of this talk—if you’re serious about raising st</w:t>
      </w:r>
      <w:r>
        <w:rPr>
          <w:rFonts w:ascii="Arial" w:hAnsi="Arial" w:cs="Arial"/>
          <w:sz w:val="22"/>
        </w:rPr>
        <w:t xml:space="preserve">udent achievement, you have to change what happens in the classroom.  </w:t>
      </w:r>
    </w:p>
    <w:p w:rsidR="00E30092" w:rsidRDefault="009B54CD">
      <w:pPr>
        <w:rPr>
          <w:rFonts w:ascii="Arial" w:hAnsi="Arial" w:cs="Arial"/>
          <w:sz w:val="22"/>
        </w:rPr>
      </w:pPr>
    </w:p>
    <w:p w:rsidR="00E30092" w:rsidRDefault="009B54CD">
      <w:pPr>
        <w:rPr>
          <w:rFonts w:ascii="Arial" w:hAnsi="Arial" w:cs="Arial"/>
          <w:sz w:val="22"/>
        </w:rPr>
      </w:pPr>
    </w:p>
    <w:p w:rsidR="00E30092" w:rsidRDefault="009B54CD">
      <w:pPr>
        <w:pStyle w:val="Heading2"/>
      </w:pPr>
      <w:r>
        <w:t>Why investing in teachers is the answer</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 xml:space="preserve">As we get better and better value-added datasets, we’re beginning to discover that the variability at the classroom level is up to four times </w:t>
      </w:r>
      <w:r>
        <w:rPr>
          <w:rFonts w:ascii="Arial" w:hAnsi="Arial" w:cs="Arial"/>
          <w:sz w:val="22"/>
        </w:rPr>
        <w:t xml:space="preserve">greater than at the school level.  So really there’s no such thing as a good school, but there </w:t>
      </w:r>
      <w:r>
        <w:rPr>
          <w:rFonts w:ascii="Arial" w:hAnsi="Arial" w:cs="Arial"/>
          <w:i/>
          <w:iCs/>
          <w:sz w:val="22"/>
        </w:rPr>
        <w:t>is</w:t>
      </w:r>
      <w:r>
        <w:rPr>
          <w:rFonts w:ascii="Arial" w:hAnsi="Arial" w:cs="Arial"/>
          <w:sz w:val="22"/>
        </w:rPr>
        <w:t xml:space="preserve"> such a thing as a school full of good teachers. Another way of saying this is that in terms of value-added it doesn’t make that much difference what school yo</w:t>
      </w:r>
      <w:r>
        <w:rPr>
          <w:rFonts w:ascii="Arial" w:hAnsi="Arial" w:cs="Arial"/>
          <w:sz w:val="22"/>
        </w:rPr>
        <w:t xml:space="preserve">u go to, but it matters very much which teachers you get in that school.  If you get one of the best teachers you will learn in six months what it takes an average teacher a whole year to teach you.  If you get one of the worst teachers, the same learning </w:t>
      </w:r>
      <w:r>
        <w:rPr>
          <w:rFonts w:ascii="Arial" w:hAnsi="Arial" w:cs="Arial"/>
          <w:sz w:val="22"/>
        </w:rPr>
        <w:t xml:space="preserve">will take you over two years. There is a four-fold difference between the best and the worst teachers in the speed of student learning created.  </w:t>
      </w:r>
    </w:p>
    <w:p w:rsidR="00E30092" w:rsidRDefault="009B54CD">
      <w:pPr>
        <w:rPr>
          <w:rFonts w:ascii="Arial" w:hAnsi="Arial" w:cs="Arial"/>
          <w:sz w:val="22"/>
        </w:rPr>
      </w:pPr>
    </w:p>
    <w:p w:rsidR="00E30092" w:rsidRPr="004F6805" w:rsidRDefault="009B54CD">
      <w:pPr>
        <w:rPr>
          <w:rFonts w:ascii="Arial" w:hAnsi="Arial" w:cs="Arial"/>
          <w:sz w:val="22"/>
        </w:rPr>
      </w:pPr>
      <w:r>
        <w:rPr>
          <w:rFonts w:ascii="Arial" w:hAnsi="Arial" w:cs="Arial"/>
          <w:sz w:val="22"/>
        </w:rPr>
        <w:t>This is a relatively new finding because, until recently, we didn’t have the right kinds of datasets. To begi</w:t>
      </w:r>
      <w:r>
        <w:rPr>
          <w:rFonts w:ascii="Arial" w:hAnsi="Arial" w:cs="Arial"/>
          <w:sz w:val="22"/>
        </w:rPr>
        <w:t xml:space="preserve">n with, we thought schools </w:t>
      </w:r>
      <w:r>
        <w:rPr>
          <w:rFonts w:ascii="Arial" w:hAnsi="Arial" w:cs="Arial"/>
          <w:i/>
          <w:iCs/>
          <w:sz w:val="22"/>
        </w:rPr>
        <w:t>did</w:t>
      </w:r>
      <w:r>
        <w:rPr>
          <w:rFonts w:ascii="Arial" w:hAnsi="Arial" w:cs="Arial"/>
          <w:sz w:val="22"/>
        </w:rPr>
        <w:t xml:space="preserve"> make a difference because some schools got good results and some schools got bad results.  But then it was realized that different schools serve very different communities. Schools serving affluent communities got good result</w:t>
      </w:r>
      <w:r>
        <w:rPr>
          <w:rFonts w:ascii="Arial" w:hAnsi="Arial" w:cs="Arial"/>
          <w:sz w:val="22"/>
        </w:rPr>
        <w:t>s, and school serving less affluent communities got worse results so, for a while, some people argued that schooling did not make much of a difference, and the difference in results that we observed was due to demographic factors.</w:t>
      </w:r>
      <w:r w:rsidRPr="004F6805">
        <w:rPr>
          <w:rFonts w:ascii="Arial" w:hAnsi="Arial" w:cs="Arial"/>
          <w:sz w:val="22"/>
        </w:rPr>
        <w:t xml:space="preserve"> However, once it was poss</w:t>
      </w:r>
      <w:r w:rsidRPr="004F6805">
        <w:rPr>
          <w:rFonts w:ascii="Arial" w:hAnsi="Arial" w:cs="Arial"/>
          <w:sz w:val="22"/>
        </w:rPr>
        <w:t>ible to look at the value-added by schools—the difference between what students knew when they began at the school and what the same students knew by the time they left—it became clear that the real differences are not at school level but at classroom leve</w:t>
      </w:r>
      <w:r w:rsidRPr="004F6805">
        <w:rPr>
          <w:rFonts w:ascii="Arial" w:hAnsi="Arial" w:cs="Arial"/>
          <w:sz w:val="22"/>
        </w:rPr>
        <w:t>l.</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 xml:space="preserve">So what is it that makes such a difference in the amount students learn in different classrooms? It’s certainly not the ability-grouping strategy. The research on between-class ability grouping—‘setting’ as it’s usually called in the UK—is very clear. </w:t>
      </w:r>
      <w:r>
        <w:rPr>
          <w:rFonts w:ascii="Arial" w:hAnsi="Arial" w:cs="Arial"/>
          <w:sz w:val="22"/>
        </w:rPr>
        <w:t>If you set, you will lower average levels of achievement. Setting raises the achievement of the higher attaining students but lowers the achievement of the lower attaining students because the bottom sets are more difficult to teach and typically get the w</w:t>
      </w:r>
      <w:r>
        <w:rPr>
          <w:rFonts w:ascii="Arial" w:hAnsi="Arial" w:cs="Arial"/>
          <w:sz w:val="22"/>
        </w:rPr>
        <w:t>orst teachers.  However, because the losses of the lower achievers tend to be greater than the gains for the highest achievers the net result is a slight lowering of the average level of achievement, but that doesn’t matter, because all the parents who are</w:t>
      </w:r>
      <w:r>
        <w:rPr>
          <w:rFonts w:ascii="Arial" w:hAnsi="Arial" w:cs="Arial"/>
          <w:sz w:val="22"/>
        </w:rPr>
        <w:t xml:space="preserve"> active and vociferous have their children in the top sets so that’s okay.  Within-class grouping also makes little difference, because what really matters is not how students are grouped. It’s what happens in the groups, and that depends crucially on the </w:t>
      </w:r>
      <w:r>
        <w:rPr>
          <w:rFonts w:ascii="Arial" w:hAnsi="Arial" w:cs="Arial"/>
          <w:sz w:val="22"/>
        </w:rPr>
        <w:t>quality of the teacher.</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 xml:space="preserve">So if you’re serious about raising student achievement, as the economic arguments, I think, mean that you have to be, </w:t>
      </w:r>
      <w:proofErr w:type="gramStart"/>
      <w:r>
        <w:rPr>
          <w:rFonts w:ascii="Arial" w:hAnsi="Arial" w:cs="Arial"/>
          <w:sz w:val="22"/>
        </w:rPr>
        <w:t>then</w:t>
      </w:r>
      <w:proofErr w:type="gramEnd"/>
      <w:r>
        <w:rPr>
          <w:rFonts w:ascii="Arial" w:hAnsi="Arial" w:cs="Arial"/>
          <w:sz w:val="22"/>
        </w:rPr>
        <w:t xml:space="preserve"> you have to be serious about improving teacher quality.  So how do we do this? </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Improving teacher quality i</w:t>
      </w:r>
      <w:r>
        <w:rPr>
          <w:rFonts w:ascii="Arial" w:hAnsi="Arial" w:cs="Arial"/>
          <w:sz w:val="22"/>
        </w:rPr>
        <w:t>s basically a labour force issue with two solutions.  One approach is to try to replace existing teachers with better ones (this is the approach that Ronald Reagan tried with the air traffic controllers in America some years ago – sack them all and start a</w:t>
      </w:r>
      <w:r>
        <w:rPr>
          <w:rFonts w:ascii="Arial" w:hAnsi="Arial" w:cs="Arial"/>
          <w:sz w:val="22"/>
        </w:rPr>
        <w:t xml:space="preserve">gain).  It doesn’t work in education because there’s no evidence that more pay brings in better teachers.  There are good reasons to pay teachers more, but there is little evidence </w:t>
      </w:r>
      <w:proofErr w:type="gramStart"/>
      <w:r>
        <w:rPr>
          <w:rFonts w:ascii="Arial" w:hAnsi="Arial" w:cs="Arial"/>
          <w:sz w:val="22"/>
        </w:rPr>
        <w:t>that paying teachers</w:t>
      </w:r>
      <w:proofErr w:type="gramEnd"/>
      <w:r>
        <w:rPr>
          <w:rFonts w:ascii="Arial" w:hAnsi="Arial" w:cs="Arial"/>
          <w:sz w:val="22"/>
        </w:rPr>
        <w:t xml:space="preserve"> more brings in better teachers.  There is also little </w:t>
      </w:r>
      <w:r>
        <w:rPr>
          <w:rFonts w:ascii="Arial" w:hAnsi="Arial" w:cs="Arial"/>
          <w:sz w:val="22"/>
        </w:rPr>
        <w:t>evidence that better teachers are deterred by burdensome certification requirements.  Teachers brought in through alternative routes are in general no better than the ones who are already in post.  So, to sum up the argument so far, if you are serious abou</w:t>
      </w:r>
      <w:r>
        <w:rPr>
          <w:rFonts w:ascii="Arial" w:hAnsi="Arial" w:cs="Arial"/>
          <w:sz w:val="22"/>
        </w:rPr>
        <w:t xml:space="preserve">t raising student achievement, you have to get serious about improving teacher quality and if you’re serious about improving teacher quality, you have to improve the effectiveness of </w:t>
      </w:r>
      <w:r w:rsidRPr="001F110F">
        <w:rPr>
          <w:rFonts w:ascii="Arial" w:hAnsi="Arial" w:cs="Arial"/>
          <w:i/>
          <w:sz w:val="22"/>
        </w:rPr>
        <w:t>existing</w:t>
      </w:r>
      <w:r>
        <w:rPr>
          <w:rFonts w:ascii="Arial" w:hAnsi="Arial" w:cs="Arial"/>
          <w:sz w:val="22"/>
        </w:rPr>
        <w:t xml:space="preserve"> teachers—what my colleague </w:t>
      </w:r>
      <w:proofErr w:type="spellStart"/>
      <w:r>
        <w:rPr>
          <w:rFonts w:ascii="Arial" w:hAnsi="Arial" w:cs="Arial"/>
          <w:sz w:val="22"/>
        </w:rPr>
        <w:t>Marnie</w:t>
      </w:r>
      <w:proofErr w:type="spellEnd"/>
      <w:r>
        <w:rPr>
          <w:rFonts w:ascii="Arial" w:hAnsi="Arial" w:cs="Arial"/>
          <w:sz w:val="22"/>
        </w:rPr>
        <w:t xml:space="preserve"> Thompson calls the “love the o</w:t>
      </w:r>
      <w:r>
        <w:rPr>
          <w:rFonts w:ascii="Arial" w:hAnsi="Arial" w:cs="Arial"/>
          <w:sz w:val="22"/>
        </w:rPr>
        <w:t>ne you’re with” argument.</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 xml:space="preserve">The evidence is that it can be done.  There are many small-scale studies that show that when you give teachers time, and appropriate kinds of foci on which to reflect, you can make teachers more effective.  And by more effective </w:t>
      </w:r>
      <w:r>
        <w:rPr>
          <w:rFonts w:ascii="Arial" w:hAnsi="Arial" w:cs="Arial"/>
          <w:sz w:val="22"/>
        </w:rPr>
        <w:t>I always mean in terms of student results.  I don’t necessarily mean in terms of student test results on National Curriculum tests but when I talk about a more effective teacher I always mean one whose students learn more.  We may argue about how we measur</w:t>
      </w:r>
      <w:r>
        <w:rPr>
          <w:rFonts w:ascii="Arial" w:hAnsi="Arial" w:cs="Arial"/>
          <w:sz w:val="22"/>
        </w:rPr>
        <w:t xml:space="preserve">e that learning but as far as I’m concerned, the only purpose of having schools is to educate students and therefore the only evaluation of teachers should be based on how </w:t>
      </w:r>
      <w:proofErr w:type="gramStart"/>
      <w:r>
        <w:rPr>
          <w:rFonts w:ascii="Arial" w:hAnsi="Arial" w:cs="Arial"/>
          <w:sz w:val="22"/>
        </w:rPr>
        <w:t>much</w:t>
      </w:r>
      <w:proofErr w:type="gramEnd"/>
      <w:r>
        <w:rPr>
          <w:rFonts w:ascii="Arial" w:hAnsi="Arial" w:cs="Arial"/>
          <w:sz w:val="22"/>
        </w:rPr>
        <w:t xml:space="preserve"> their students learn.  That’s hard to do in a manner that’s sympathetic to the </w:t>
      </w:r>
      <w:r>
        <w:rPr>
          <w:rFonts w:ascii="Arial" w:hAnsi="Arial" w:cs="Arial"/>
          <w:sz w:val="22"/>
        </w:rPr>
        <w:t>broader goals of education but I think it is the only metric that counts.</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 xml:space="preserve">So, as I said, we know how to support teachers in becoming more effective. From the pioneering work of Lawrence </w:t>
      </w:r>
      <w:proofErr w:type="spellStart"/>
      <w:r>
        <w:rPr>
          <w:rFonts w:ascii="Arial" w:hAnsi="Arial" w:cs="Arial"/>
          <w:sz w:val="22"/>
        </w:rPr>
        <w:t>Stenhouse</w:t>
      </w:r>
      <w:proofErr w:type="spellEnd"/>
      <w:r>
        <w:rPr>
          <w:rFonts w:ascii="Arial" w:hAnsi="Arial" w:cs="Arial"/>
          <w:sz w:val="22"/>
        </w:rPr>
        <w:t>, we’ve known how to do it at small scale for over thirty ye</w:t>
      </w:r>
      <w:r>
        <w:rPr>
          <w:rFonts w:ascii="Arial" w:hAnsi="Arial" w:cs="Arial"/>
          <w:sz w:val="22"/>
        </w:rPr>
        <w:t>ars. The challenge is how we effect change across an entire local authority or even across a country.</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If you look at the state of educational research, the situation is not very encouraging. At the British Educational Research Association Conference, or a</w:t>
      </w:r>
      <w:r>
        <w:rPr>
          <w:rFonts w:ascii="Arial" w:hAnsi="Arial" w:cs="Arial"/>
          <w:sz w:val="22"/>
        </w:rPr>
        <w:t>t the American Educational Research Conference, you will find researchers talking about the work they’ve done with 10 or 12 teachers, perfecting a vision of the perfect classroom. And while we don’t have complete agreement about what would make the ideal c</w:t>
      </w:r>
      <w:r>
        <w:rPr>
          <w:rFonts w:ascii="Arial" w:hAnsi="Arial" w:cs="Arial"/>
          <w:sz w:val="22"/>
        </w:rPr>
        <w:t>lassroom, there is substantial consensus on this. We know what the good classroom looks like. What we don’t know is how to get lots more of them. And that it the main purpose of my talk today.</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In thinking about the issue of improvement at scale, the first</w:t>
      </w:r>
      <w:r>
        <w:rPr>
          <w:rFonts w:ascii="Arial" w:hAnsi="Arial" w:cs="Arial"/>
          <w:sz w:val="22"/>
        </w:rPr>
        <w:t xml:space="preserve"> point I want to make is that we need to be clear about what we want.  Guy Claxton uses the notion of learning power, while John Bransford talks about preparation for future learning but, either way, the fundamental recognition is that in preparing our stu</w:t>
      </w:r>
      <w:r>
        <w:rPr>
          <w:rFonts w:ascii="Arial" w:hAnsi="Arial" w:cs="Arial"/>
          <w:sz w:val="22"/>
        </w:rPr>
        <w:t xml:space="preserve">dents for life and work in the 21st century, what they know when they leave school will be less important than what they learn later. And the key realization here is that </w:t>
      </w:r>
      <w:r>
        <w:rPr>
          <w:rFonts w:ascii="Arial" w:hAnsi="Arial" w:cs="Arial"/>
          <w:i/>
          <w:iCs/>
          <w:sz w:val="22"/>
        </w:rPr>
        <w:t>teachers do not create learning—</w:t>
      </w:r>
      <w:r>
        <w:rPr>
          <w:rFonts w:ascii="Arial" w:hAnsi="Arial" w:cs="Arial"/>
          <w:sz w:val="22"/>
        </w:rPr>
        <w:t xml:space="preserve">and as soon as you say it, of course, it’s obvious.  </w:t>
      </w:r>
      <w:r>
        <w:rPr>
          <w:rFonts w:ascii="Arial" w:hAnsi="Arial" w:cs="Arial"/>
          <w:sz w:val="22"/>
        </w:rPr>
        <w:t xml:space="preserve">But almost everybody in the system functions as if teachers create learning.  Teachers do not create learning, </w:t>
      </w:r>
      <w:r>
        <w:rPr>
          <w:rFonts w:ascii="Arial" w:hAnsi="Arial" w:cs="Arial"/>
          <w:i/>
          <w:iCs/>
          <w:sz w:val="22"/>
        </w:rPr>
        <w:t>learners create learning</w:t>
      </w:r>
      <w:r>
        <w:rPr>
          <w:rFonts w:ascii="Arial" w:hAnsi="Arial" w:cs="Arial"/>
          <w:sz w:val="22"/>
        </w:rPr>
        <w:t xml:space="preserve">, </w:t>
      </w:r>
      <w:proofErr w:type="gramStart"/>
      <w:r>
        <w:rPr>
          <w:rFonts w:ascii="Arial" w:hAnsi="Arial" w:cs="Arial"/>
          <w:sz w:val="22"/>
        </w:rPr>
        <w:t>teachers</w:t>
      </w:r>
      <w:proofErr w:type="gramEnd"/>
      <w:r>
        <w:rPr>
          <w:rFonts w:ascii="Arial" w:hAnsi="Arial" w:cs="Arial"/>
          <w:sz w:val="22"/>
        </w:rPr>
        <w:t xml:space="preserve"> create the conditions in which students learn.  It’s very hard to hang on to that idea, particularly as we bec</w:t>
      </w:r>
      <w:r>
        <w:rPr>
          <w:rFonts w:ascii="Arial" w:hAnsi="Arial" w:cs="Arial"/>
          <w:sz w:val="22"/>
        </w:rPr>
        <w:t>ome more and more accountable for children’s results.  There was a very interesting study done a few years ago by some psychologists. They were teaching mathematical problem solving to teachers, and split them into two groups.  Both groups received exactly</w:t>
      </w:r>
      <w:r>
        <w:rPr>
          <w:rFonts w:ascii="Arial" w:hAnsi="Arial" w:cs="Arial"/>
          <w:sz w:val="22"/>
        </w:rPr>
        <w:t xml:space="preserve"> the same training except that, right at the very end, one group got one extra sentence: “Remember, you are responsible for making sure that your students perform to high standards”.  The only difference between the two training groups was that one sentenc</w:t>
      </w:r>
      <w:r>
        <w:rPr>
          <w:rFonts w:ascii="Arial" w:hAnsi="Arial" w:cs="Arial"/>
          <w:sz w:val="22"/>
        </w:rPr>
        <w:t xml:space="preserve">e.  When the researchers then went and looked at these teachers teaching, they found that the teachers who had heard this extra sentence exhibited more controlling behaviours in the classroom, told the students what to do rather than having them engage in </w:t>
      </w:r>
      <w:r>
        <w:rPr>
          <w:rFonts w:ascii="Arial" w:hAnsi="Arial" w:cs="Arial"/>
          <w:sz w:val="22"/>
        </w:rPr>
        <w:t>the process of solving problems, with the result that the students learnt less about problem solving.  Now if one sentence can make that difference to what teachers do, imagine the pressure that teachers are now under daily to do better.  It’s the old joke</w:t>
      </w:r>
      <w:r>
        <w:rPr>
          <w:rFonts w:ascii="Arial" w:hAnsi="Arial" w:cs="Arial"/>
          <w:sz w:val="22"/>
        </w:rPr>
        <w:t xml:space="preserve"> about schools being places where children go to watch teachers work </w:t>
      </w:r>
      <w:proofErr w:type="gramStart"/>
      <w:r>
        <w:rPr>
          <w:rFonts w:ascii="Arial" w:hAnsi="Arial" w:cs="Arial"/>
          <w:sz w:val="22"/>
        </w:rPr>
        <w:t>And</w:t>
      </w:r>
      <w:proofErr w:type="gramEnd"/>
      <w:r>
        <w:rPr>
          <w:rFonts w:ascii="Arial" w:hAnsi="Arial" w:cs="Arial"/>
          <w:sz w:val="22"/>
        </w:rPr>
        <w:t xml:space="preserve"> it’s becoming worse and worse because we’re under more and more pressure to do more.  The hard thing is to say you get more learning by getting the students to do more of the work.  Y</w:t>
      </w:r>
      <w:r>
        <w:rPr>
          <w:rFonts w:ascii="Arial" w:hAnsi="Arial" w:cs="Arial"/>
          <w:sz w:val="22"/>
        </w:rPr>
        <w:t xml:space="preserve">ou can’t do anybody else’s learning for them.  We believe that in our heads, but we don’t believe it in our hearts because, when the pressure is on, we revert to telling. At the time, it seems the right thing to do but we know it isn’t.  </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The two features</w:t>
      </w:r>
      <w:r>
        <w:rPr>
          <w:rFonts w:ascii="Arial" w:hAnsi="Arial" w:cs="Arial"/>
          <w:sz w:val="22"/>
        </w:rPr>
        <w:t xml:space="preserve"> of effective learning power environments that are missing in most classrooms, both in the United States and the United Kingdom—and indeed in most other countries—are: one, that they create student engagement—what Lee Shulman calls “pedagogies of engagemen</w:t>
      </w:r>
      <w:r>
        <w:rPr>
          <w:rFonts w:ascii="Arial" w:hAnsi="Arial" w:cs="Arial"/>
          <w:sz w:val="22"/>
        </w:rPr>
        <w:t xml:space="preserve">t”—and two, that they are well regulated; they keep student learning “on track”—what I call “pedagogies of contingency”. The crucial ideas are that we create classrooms that engage students and that we control and manage the learning much more effectively </w:t>
      </w:r>
      <w:r>
        <w:rPr>
          <w:rFonts w:ascii="Arial" w:hAnsi="Arial" w:cs="Arial"/>
          <w:sz w:val="22"/>
        </w:rPr>
        <w:t>than we’re doing at the moment.</w:t>
      </w:r>
    </w:p>
    <w:p w:rsidR="00E30092" w:rsidRDefault="009B54CD">
      <w:pPr>
        <w:rPr>
          <w:rFonts w:ascii="Arial" w:hAnsi="Arial" w:cs="Arial"/>
          <w:sz w:val="22"/>
        </w:rPr>
      </w:pPr>
    </w:p>
    <w:p w:rsidR="00E30092" w:rsidRDefault="009B54CD" w:rsidP="00E30092">
      <w:pPr>
        <w:pStyle w:val="Heading2"/>
      </w:pPr>
      <w:r>
        <w:t>Pedagogies of engagement</w:t>
      </w:r>
    </w:p>
    <w:p w:rsidR="00E30092" w:rsidRDefault="009B54CD">
      <w:pPr>
        <w:rPr>
          <w:rFonts w:ascii="Arial" w:hAnsi="Arial" w:cs="Arial"/>
          <w:sz w:val="22"/>
        </w:rPr>
      </w:pPr>
    </w:p>
    <w:p w:rsidR="00E30092" w:rsidRDefault="009B54CD">
      <w:pPr>
        <w:pStyle w:val="BodyText"/>
      </w:pPr>
      <w:r>
        <w:t>Why pedagogies of engagement?  Well, unlike the impression that you probably get from reading the popular press, there is no doubt amongst psychologists that intelligence is inherited.  If you look</w:t>
      </w:r>
      <w:r>
        <w:t xml:space="preserve">ed at the popular media’s coverage of the nature/nurture debate about whether intelligence is inherited, you would probably conclude that nurture has won out, but it hasn’t.  Everyone who knows the research evidence knows that intelligence is inherited to </w:t>
      </w:r>
      <w:r>
        <w:t xml:space="preserve">some extent.  But so what?  You can’t change people’s genes so the question is, is it entirely inherited?  And the answer is no—it’s also partly environmental.  It’s like physical height. Do taller parents have taller children?  Yes, on average, they do.  </w:t>
      </w:r>
      <w:r>
        <w:t>Does the genetic makeup of the parents determine how tall the child is going to be?  No, because environmental factors like the quality of nutrition, particularly in early life, have a huge impact on how tall the child ends up being. And intelligence is ex</w:t>
      </w:r>
      <w:r>
        <w:t xml:space="preserve">actly the same.  There is a genetic component and an environmental component and we can’t change the genetic component so let’s not worry about it.  What we </w:t>
      </w:r>
      <w:r w:rsidRPr="00D4469E">
        <w:rPr>
          <w:i/>
        </w:rPr>
        <w:t>can</w:t>
      </w:r>
      <w:r>
        <w:t xml:space="preserve"> do is change the environmental component. So let’s maximise that and let’s give students the be</w:t>
      </w:r>
      <w:r>
        <w:t>st nutrition possible for growing smarter students.  Now the really interesting evidence is that intelligence, even when measured by IQ test scores, is much more malleable than we thought.  The average British child now has an IQ about 15 points higher tha</w:t>
      </w:r>
      <w:r>
        <w:t xml:space="preserve">n it was at the end of the Second World War.  It’s called the Flynn Effect, after James Flynn from </w:t>
      </w:r>
      <w:proofErr w:type="spellStart"/>
      <w:r>
        <w:t>Otago</w:t>
      </w:r>
      <w:proofErr w:type="spellEnd"/>
      <w:r>
        <w:t xml:space="preserve"> University in New Zealand who was the first to notice this.  IQ tests have to keep on being re-normed because each new generation of children is smarte</w:t>
      </w:r>
      <w:r>
        <w:t>r than the generation before.  So, basically, a student who would have got into a grammar school on the basis of their IQ test score at the end of the Second World War would be below average today.  Nobody knows why this is—nobody knows whether it’s televi</w:t>
      </w:r>
      <w:r>
        <w:t xml:space="preserve">sion, or diet, or something else. I happen to think </w:t>
      </w:r>
      <w:proofErr w:type="gramStart"/>
      <w:r>
        <w:t>it’s</w:t>
      </w:r>
      <w:proofErr w:type="gramEnd"/>
      <w:r>
        <w:t xml:space="preserve"> television, have you ever watched a re-run of “Dallas” or “Dixon of Dock Green”?  It’s just so slow! So, although there is no doubt that intelligence is inherited to some extent, there’s no doubt tha</w:t>
      </w:r>
      <w:r>
        <w:t xml:space="preserve">t we can actually make children smarter.  </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 xml:space="preserve">But here’s the really new finding. As I just said, environment creates intelligence. Basically the richer the environment, the smarter the kids grow up to be. But </w:t>
      </w:r>
      <w:r>
        <w:rPr>
          <w:rFonts w:ascii="Arial" w:hAnsi="Arial" w:cs="Arial"/>
          <w:i/>
          <w:iCs/>
          <w:sz w:val="22"/>
        </w:rPr>
        <w:t>intelligence also creates environment</w:t>
      </w:r>
      <w:r>
        <w:rPr>
          <w:rFonts w:ascii="Arial" w:hAnsi="Arial" w:cs="Arial"/>
          <w:sz w:val="22"/>
        </w:rPr>
        <w:t>.  That’s th</w:t>
      </w:r>
      <w:r>
        <w:rPr>
          <w:rFonts w:ascii="Arial" w:hAnsi="Arial" w:cs="Arial"/>
          <w:sz w:val="22"/>
        </w:rPr>
        <w:t>e new finding.  Children (and adults) choose for themselves environments that match their preferred level of cognitive functioning.  As I said earlier, the really important thing is that you create challenging learning environments—“high nutrition” environ</w:t>
      </w:r>
      <w:r>
        <w:rPr>
          <w:rFonts w:ascii="Arial" w:hAnsi="Arial" w:cs="Arial"/>
          <w:sz w:val="22"/>
        </w:rPr>
        <w:t xml:space="preserve">ments to make students smarter, but if we look at the typical classroom it is clear some students participate and some students don’t.  Some students are trying to answer every single question the teacher asks. They’re thinking all the </w:t>
      </w:r>
      <w:proofErr w:type="gramStart"/>
      <w:r>
        <w:rPr>
          <w:rFonts w:ascii="Arial" w:hAnsi="Arial" w:cs="Arial"/>
          <w:sz w:val="22"/>
        </w:rPr>
        <w:t>time,</w:t>
      </w:r>
      <w:proofErr w:type="gramEnd"/>
      <w:r>
        <w:rPr>
          <w:rFonts w:ascii="Arial" w:hAnsi="Arial" w:cs="Arial"/>
          <w:sz w:val="22"/>
        </w:rPr>
        <w:t xml:space="preserve"> and those stud</w:t>
      </w:r>
      <w:r>
        <w:rPr>
          <w:rFonts w:ascii="Arial" w:hAnsi="Arial" w:cs="Arial"/>
          <w:sz w:val="22"/>
        </w:rPr>
        <w:t>ents are getting smarter and smarter and smarter.  There are other students who are trying to avoid getting called on.  Guy Claxton called them “radiator children”—the children who snuggle up to the radiator and become almost invisible in the classroom.  T</w:t>
      </w:r>
      <w:r>
        <w:rPr>
          <w:rFonts w:ascii="Arial" w:hAnsi="Arial" w:cs="Arial"/>
          <w:sz w:val="22"/>
        </w:rPr>
        <w:t>eachers rarely if ever call on them, and so those students are forgoing the opportunity to get smarter. If you are allowing students to choose whether to participate in your classroom, you are exacerbating the achievement gap.  So because environment creat</w:t>
      </w:r>
      <w:r>
        <w:rPr>
          <w:rFonts w:ascii="Arial" w:hAnsi="Arial" w:cs="Arial"/>
          <w:sz w:val="22"/>
        </w:rPr>
        <w:t>es intelligence and intelligence creates environment, what we have to do is to create classrooms which are inclusive, where the level of cognitive demand is high, and where participation is obligatory.  So if you’re not requiring every single student to en</w:t>
      </w:r>
      <w:r>
        <w:rPr>
          <w:rFonts w:ascii="Arial" w:hAnsi="Arial" w:cs="Arial"/>
          <w:sz w:val="22"/>
        </w:rPr>
        <w:t>gage in the questioning you’re doing or in the discussion you’re leading, you are actually making things worse.  That’s why I don’t think you have an option.  If you’re serious about raising achievement, if you’re serious about getting rid of achievement g</w:t>
      </w:r>
      <w:r>
        <w:rPr>
          <w:rFonts w:ascii="Arial" w:hAnsi="Arial" w:cs="Arial"/>
          <w:sz w:val="22"/>
        </w:rPr>
        <w:t>aps, between for example working class students and middle class students, then you have to create classrooms where participation is compulsory. Many students will resist because thinking is hard.  Henry Ford used to say that it’s extraordinary the lengths</w:t>
      </w:r>
      <w:r>
        <w:rPr>
          <w:rFonts w:ascii="Arial" w:hAnsi="Arial" w:cs="Arial"/>
          <w:sz w:val="22"/>
        </w:rPr>
        <w:t xml:space="preserve"> people will go to to avoid doing it.  Thinking is really hard and that’s the challenge: to create classrooms where it’s not optional.</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 xml:space="preserve">I want to tell you about the work of an American psychologist called </w:t>
      </w:r>
      <w:proofErr w:type="spellStart"/>
      <w:r>
        <w:rPr>
          <w:rFonts w:ascii="Arial" w:hAnsi="Arial" w:cs="Arial"/>
          <w:sz w:val="22"/>
        </w:rPr>
        <w:t>Csikszentmihalyi</w:t>
      </w:r>
      <w:proofErr w:type="spellEnd"/>
      <w:r>
        <w:rPr>
          <w:rFonts w:ascii="Arial" w:hAnsi="Arial" w:cs="Arial"/>
          <w:sz w:val="22"/>
        </w:rPr>
        <w:t xml:space="preserve"> who invented the notion of “flow”.</w:t>
      </w:r>
      <w:r>
        <w:rPr>
          <w:rFonts w:ascii="Arial" w:hAnsi="Arial" w:cs="Arial"/>
          <w:sz w:val="22"/>
        </w:rPr>
        <w:t xml:space="preserve">  One of the interesting things I find in the way people talk about students is the way they talk about motivation. In particular, a lot of people talk about motivation as if it’s a kind of parameter in a child’s brain, like a dial with a needle. Some stud</w:t>
      </w:r>
      <w:r>
        <w:rPr>
          <w:rFonts w:ascii="Arial" w:hAnsi="Arial" w:cs="Arial"/>
          <w:sz w:val="22"/>
        </w:rPr>
        <w:t xml:space="preserve">ents have a lot of it and some students haven’t got very much motivation at all.  That’s the prevailing view of motivation, that it’s a kind of setting in a child’s brain.  The really powerful contribution that </w:t>
      </w:r>
      <w:proofErr w:type="spellStart"/>
      <w:r>
        <w:rPr>
          <w:rFonts w:ascii="Arial" w:hAnsi="Arial" w:cs="Arial"/>
          <w:sz w:val="22"/>
        </w:rPr>
        <w:t>Csikszentmihalyi</w:t>
      </w:r>
      <w:proofErr w:type="spellEnd"/>
      <w:r>
        <w:rPr>
          <w:rFonts w:ascii="Arial" w:hAnsi="Arial" w:cs="Arial"/>
          <w:sz w:val="22"/>
        </w:rPr>
        <w:t xml:space="preserve"> made was to think of it the </w:t>
      </w:r>
      <w:r>
        <w:rPr>
          <w:rFonts w:ascii="Arial" w:hAnsi="Arial" w:cs="Arial"/>
          <w:sz w:val="22"/>
        </w:rPr>
        <w:t xml:space="preserve">other way round.  </w:t>
      </w:r>
      <w:proofErr w:type="gramStart"/>
      <w:r>
        <w:rPr>
          <w:rFonts w:ascii="Arial" w:hAnsi="Arial" w:cs="Arial"/>
          <w:sz w:val="22"/>
        </w:rPr>
        <w:t>To think of motivation not as a cause of achievement, but as an outcome.</w:t>
      </w:r>
      <w:proofErr w:type="gramEnd"/>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My wife and I fostered teenagers in Hackney for about 15 years. One of the young people who stayed with us was struggling at school. His head of year wanted to send</w:t>
      </w:r>
      <w:r>
        <w:rPr>
          <w:rFonts w:ascii="Arial" w:hAnsi="Arial" w:cs="Arial"/>
          <w:sz w:val="22"/>
        </w:rPr>
        <w:t xml:space="preserve"> him to a special school for the delicate. One of the things the school said was that he couldn’t concentrate for more than five minutes at a time. But we knew this wasn’t true. We had bought him some construction toys—Lego and </w:t>
      </w:r>
      <w:proofErr w:type="spellStart"/>
      <w:r>
        <w:rPr>
          <w:rFonts w:ascii="Arial" w:hAnsi="Arial" w:cs="Arial"/>
          <w:sz w:val="22"/>
        </w:rPr>
        <w:t>Meccano</w:t>
      </w:r>
      <w:proofErr w:type="spellEnd"/>
      <w:r>
        <w:rPr>
          <w:rFonts w:ascii="Arial" w:hAnsi="Arial" w:cs="Arial"/>
          <w:sz w:val="22"/>
        </w:rPr>
        <w:t>—and one Saturday aft</w:t>
      </w:r>
      <w:r>
        <w:rPr>
          <w:rFonts w:ascii="Arial" w:hAnsi="Arial" w:cs="Arial"/>
          <w:sz w:val="22"/>
        </w:rPr>
        <w:t>ernoon he sat down for three hours and built an enormously complicated structure. I never was sure what it was, but we realized that the problems he was having at school were not the result of lack of motivation, but a mismatch between his capabilities and</w:t>
      </w:r>
      <w:r>
        <w:rPr>
          <w:rFonts w:ascii="Arial" w:hAnsi="Arial" w:cs="Arial"/>
          <w:sz w:val="22"/>
        </w:rPr>
        <w:t xml:space="preserve"> what he was being asked to do. When the level of competence is high, and the level of challenge is low, you get boredom, and when the level of competence is low, and the level of challenge is high, you get alienation. But when the level of challenge is ju</w:t>
      </w:r>
      <w:r>
        <w:rPr>
          <w:rFonts w:ascii="Arial" w:hAnsi="Arial" w:cs="Arial"/>
          <w:sz w:val="22"/>
        </w:rPr>
        <w:t>st at the limit of your competence, you get this feeling of flow.  Mountain climbers talk about “going pink”—when the level of challenge is just at the level of your limits of competence your concentration becomes almost infinite and times flies.  Those of</w:t>
      </w:r>
      <w:r>
        <w:rPr>
          <w:rFonts w:ascii="Arial" w:hAnsi="Arial" w:cs="Arial"/>
          <w:sz w:val="22"/>
        </w:rPr>
        <w:t xml:space="preserve"> you who have experience of computer programming will know the feeling of saying “I’m just going to do another five minutes” and then three hours later you’re still there, because you’ve become completely lost in the activity.  Dancers talk about becoming </w:t>
      </w:r>
      <w:r>
        <w:rPr>
          <w:rFonts w:ascii="Arial" w:hAnsi="Arial" w:cs="Arial"/>
          <w:sz w:val="22"/>
        </w:rPr>
        <w:t>lost in the flow of the dance and time becomes irrelevant.  That kind of flow activity happens when the level of challenge is just at the level of competence.  When those things are mismatched you either get alienation, boredom or apathy.  When we start th</w:t>
      </w:r>
      <w:r>
        <w:rPr>
          <w:rFonts w:ascii="Arial" w:hAnsi="Arial" w:cs="Arial"/>
          <w:sz w:val="22"/>
        </w:rPr>
        <w:t>inking about motivation as being an outcome rather than a cause of student achievement, we actually look at our classrooms in very different ways.</w:t>
      </w:r>
    </w:p>
    <w:p w:rsidR="00E30092" w:rsidRDefault="009B54CD">
      <w:pPr>
        <w:rPr>
          <w:rFonts w:ascii="Arial" w:hAnsi="Arial" w:cs="Arial"/>
          <w:sz w:val="22"/>
        </w:rPr>
      </w:pPr>
    </w:p>
    <w:p w:rsidR="00E30092" w:rsidRDefault="009B54CD" w:rsidP="00E30092">
      <w:pPr>
        <w:pStyle w:val="Heading2"/>
      </w:pPr>
      <w:r>
        <w:t>Pedagogies of contingency</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Why pedagogies of contingency? There have been several major reviews of the resea</w:t>
      </w:r>
      <w:r>
        <w:rPr>
          <w:rFonts w:ascii="Arial" w:hAnsi="Arial" w:cs="Arial"/>
          <w:sz w:val="22"/>
        </w:rPr>
        <w:t xml:space="preserve">rch in this area.  Gary Natriello in 1987, Terry Crooks in 1988, </w:t>
      </w:r>
      <w:proofErr w:type="spellStart"/>
      <w:r>
        <w:rPr>
          <w:rFonts w:ascii="Arial" w:hAnsi="Arial" w:cs="Arial"/>
          <w:sz w:val="22"/>
        </w:rPr>
        <w:t>Kluger</w:t>
      </w:r>
      <w:proofErr w:type="spellEnd"/>
      <w:r>
        <w:rPr>
          <w:rFonts w:ascii="Arial" w:hAnsi="Arial" w:cs="Arial"/>
          <w:sz w:val="22"/>
        </w:rPr>
        <w:t xml:space="preserve"> and </w:t>
      </w:r>
      <w:proofErr w:type="spellStart"/>
      <w:r>
        <w:rPr>
          <w:rFonts w:ascii="Arial" w:hAnsi="Arial" w:cs="Arial"/>
          <w:sz w:val="22"/>
        </w:rPr>
        <w:t>DeNisi</w:t>
      </w:r>
      <w:proofErr w:type="spellEnd"/>
      <w:r>
        <w:rPr>
          <w:rFonts w:ascii="Arial" w:hAnsi="Arial" w:cs="Arial"/>
          <w:sz w:val="22"/>
        </w:rPr>
        <w:t xml:space="preserve"> in 1996, Paul Black and I in 1998 and Jeffrey </w:t>
      </w:r>
      <w:proofErr w:type="spellStart"/>
      <w:r>
        <w:rPr>
          <w:rFonts w:ascii="Arial" w:hAnsi="Arial" w:cs="Arial"/>
          <w:sz w:val="22"/>
        </w:rPr>
        <w:t>Nyquist</w:t>
      </w:r>
      <w:proofErr w:type="spellEnd"/>
      <w:r>
        <w:rPr>
          <w:rFonts w:ascii="Arial" w:hAnsi="Arial" w:cs="Arial"/>
          <w:sz w:val="22"/>
        </w:rPr>
        <w:t xml:space="preserve"> in 2003.  This field is probably better mapped than any other field in education in the terms of what the big findings </w:t>
      </w:r>
      <w:r>
        <w:rPr>
          <w:rFonts w:ascii="Arial" w:hAnsi="Arial" w:cs="Arial"/>
          <w:sz w:val="22"/>
        </w:rPr>
        <w:t>are, and the consistency of the findings is extraordinary. Whether you look at 5 year olds or 25 year olds, whether you look in Britain or in Portugal, whether you look in mathematics or modern foreign languages, you find the same effects and they’re subst</w:t>
      </w:r>
      <w:r>
        <w:rPr>
          <w:rFonts w:ascii="Arial" w:hAnsi="Arial" w:cs="Arial"/>
          <w:sz w:val="22"/>
        </w:rPr>
        <w:t>antial.  The central idea is that we should use assessment to influence learning and that the teaching should be contingent on what students have learnt, so that while we’re teaching we collect evidence about where the students are to make adjustments to o</w:t>
      </w:r>
      <w:r>
        <w:rPr>
          <w:rFonts w:ascii="Arial" w:hAnsi="Arial" w:cs="Arial"/>
          <w:sz w:val="22"/>
        </w:rPr>
        <w:t xml:space="preserve">ur teaching to better meet our students’ learning needs.  </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If we look at cost-effect comparisons, reducing class size by 30% produces an effect size of 0.1 of a standard deviation.  That’s like giving students an extra three or four months learning per ye</w:t>
      </w:r>
      <w:r>
        <w:rPr>
          <w:rFonts w:ascii="Arial" w:hAnsi="Arial" w:cs="Arial"/>
          <w:sz w:val="22"/>
        </w:rPr>
        <w:t>ar, and it costs about £20,000 per classroom.  So, does reducing class size increase student achievement?  Yes, but not by very much and at huge expense.  So the interesting question is not whether reducing class size helps, but whether it’s cost effective</w:t>
      </w:r>
      <w:r>
        <w:rPr>
          <w:rFonts w:ascii="Arial" w:hAnsi="Arial" w:cs="Arial"/>
          <w:sz w:val="22"/>
        </w:rPr>
        <w:t xml:space="preserve">.  What’s the cost, and what’s the </w:t>
      </w:r>
      <w:r w:rsidRPr="004F6805">
        <w:rPr>
          <w:rFonts w:ascii="Arial" w:hAnsi="Arial" w:cs="Arial"/>
          <w:sz w:val="22"/>
        </w:rPr>
        <w:t>benefit?  Increasing teachers’ content knowledge by one standard deviation—i.e., moving the average teacher’s content knowledge from where he or she is now to where the top one-sixth are—will give about the same effect, b</w:t>
      </w:r>
      <w:r w:rsidRPr="004F6805">
        <w:rPr>
          <w:rFonts w:ascii="Arial" w:hAnsi="Arial" w:cs="Arial"/>
          <w:sz w:val="22"/>
        </w:rPr>
        <w:t xml:space="preserve">ut we don’t know the cost because no one’s figured out how to do that. What we </w:t>
      </w:r>
      <w:r w:rsidRPr="004F6805">
        <w:rPr>
          <w:rFonts w:ascii="Arial" w:hAnsi="Arial" w:cs="Arial"/>
          <w:i/>
          <w:iCs/>
          <w:sz w:val="22"/>
        </w:rPr>
        <w:t>do</w:t>
      </w:r>
      <w:r w:rsidRPr="004F6805">
        <w:rPr>
          <w:rFonts w:ascii="Arial" w:hAnsi="Arial" w:cs="Arial"/>
          <w:sz w:val="22"/>
        </w:rPr>
        <w:t xml:space="preserve"> kno</w:t>
      </w:r>
      <w:r>
        <w:rPr>
          <w:rFonts w:ascii="Arial" w:hAnsi="Arial" w:cs="Arial"/>
          <w:sz w:val="22"/>
        </w:rPr>
        <w:t>w is that when you invest in teachers using formative assessment, or assessment for learning as some people call it, you get between two and three times the effect of clas</w:t>
      </w:r>
      <w:r>
        <w:rPr>
          <w:rFonts w:ascii="Arial" w:hAnsi="Arial" w:cs="Arial"/>
          <w:sz w:val="22"/>
        </w:rPr>
        <w:t>s size reduction at about one-tenth the cost.  So, if you’re serious about raising student achievement which, as I said earlier, we should be, you have to invest in teachers and classrooms, and the way to do that is in teacher professional development focu</w:t>
      </w:r>
      <w:r>
        <w:rPr>
          <w:rFonts w:ascii="Arial" w:hAnsi="Arial" w:cs="Arial"/>
          <w:sz w:val="22"/>
        </w:rPr>
        <w:t xml:space="preserve">sed on assessment for learning.  This is not because I have a particular interest in it, but because if you’re serious about doing it at the smallest possible cost this is the way the research indicates you should do it.  </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So far the argument’s been entir</w:t>
      </w:r>
      <w:r>
        <w:rPr>
          <w:rFonts w:ascii="Arial" w:hAnsi="Arial" w:cs="Arial"/>
          <w:sz w:val="22"/>
        </w:rPr>
        <w:t>ely economic.  The class size issue is quite complex but the reduction in class size shows very clearly that reduction, even from 40 down to 20, has little effect except when you’re talking about reception and Year 1 and even then you only really get reaso</w:t>
      </w:r>
      <w:r>
        <w:rPr>
          <w:rFonts w:ascii="Arial" w:hAnsi="Arial" w:cs="Arial"/>
          <w:sz w:val="22"/>
        </w:rPr>
        <w:t xml:space="preserve">nable effects when you get the class size down below 15.  So there </w:t>
      </w:r>
      <w:r w:rsidRPr="00C32866">
        <w:rPr>
          <w:rFonts w:ascii="Arial" w:hAnsi="Arial" w:cs="Arial"/>
          <w:i/>
          <w:sz w:val="22"/>
        </w:rPr>
        <w:t>is</w:t>
      </w:r>
      <w:r>
        <w:rPr>
          <w:rFonts w:ascii="Arial" w:hAnsi="Arial" w:cs="Arial"/>
          <w:sz w:val="22"/>
        </w:rPr>
        <w:t xml:space="preserve"> a case for having classes of 15 in reception and Year 1.  After that, you’d be much better off investing in teacher professional development and teacher time.  So, for example, teachers </w:t>
      </w:r>
      <w:r>
        <w:rPr>
          <w:rFonts w:ascii="Arial" w:hAnsi="Arial" w:cs="Arial"/>
          <w:sz w:val="22"/>
        </w:rPr>
        <w:t>in Britain are contracted for 1265 hours, and if you look at what they’re actually teaching, you find that most teachers in secondary schools, for example, are in front of students around 1000 hours a year.  In Japan, secondary school teachers are in front</w:t>
      </w:r>
      <w:r>
        <w:rPr>
          <w:rFonts w:ascii="Arial" w:hAnsi="Arial" w:cs="Arial"/>
          <w:sz w:val="22"/>
        </w:rPr>
        <w:t xml:space="preserve"> of students for 540 hours a year.  Even in Japanese primary schools, teachers only teach for 630 hours a year.  They have classes of 40 in order to have plenty of time to work with other colleagues to develop really good learning materials. Whether you ch</w:t>
      </w:r>
      <w:r>
        <w:rPr>
          <w:rFonts w:ascii="Arial" w:hAnsi="Arial" w:cs="Arial"/>
          <w:sz w:val="22"/>
        </w:rPr>
        <w:t>oose to have classes of 20 and no free time, or have classes of 40 and have 50% non-contact time, it costs the same. Which you prefer is a political decision.  That’s why I think the teacher unions that push for class size as the big issue are wrong. If we</w:t>
      </w:r>
      <w:r>
        <w:rPr>
          <w:rFonts w:ascii="Arial" w:hAnsi="Arial" w:cs="Arial"/>
          <w:sz w:val="22"/>
        </w:rPr>
        <w:t xml:space="preserve"> really want to professionalise teachers we should just be arguing that teachers should not be teaching the whole time.  It’s relatively easy to get more money for reducing class size. It’s very difficult to get more money for having teachers not teaching </w:t>
      </w:r>
      <w:r>
        <w:rPr>
          <w:rFonts w:ascii="Arial" w:hAnsi="Arial" w:cs="Arial"/>
          <w:sz w:val="22"/>
        </w:rPr>
        <w:t>the whole time, because the average voter believes that unless teacher are in front of students they’re not adding value and that’s the battle we need to be having.  Barristers don’t get paid only for the amount of time they’re in court. Most of their work</w:t>
      </w:r>
      <w:r>
        <w:rPr>
          <w:rFonts w:ascii="Arial" w:hAnsi="Arial" w:cs="Arial"/>
          <w:sz w:val="22"/>
        </w:rPr>
        <w:t xml:space="preserve"> is done preparing for that and I think we need to mount a similar kind of argument for education.  </w:t>
      </w:r>
    </w:p>
    <w:p w:rsidR="00E30092" w:rsidRDefault="009B54CD">
      <w:pPr>
        <w:rPr>
          <w:rFonts w:ascii="Arial" w:hAnsi="Arial" w:cs="Arial"/>
          <w:sz w:val="22"/>
        </w:rPr>
      </w:pPr>
    </w:p>
    <w:p w:rsidR="00E30092" w:rsidRDefault="009B54CD">
      <w:pPr>
        <w:rPr>
          <w:rFonts w:ascii="Arial" w:hAnsi="Arial" w:cs="Arial"/>
          <w:sz w:val="22"/>
        </w:rPr>
      </w:pPr>
    </w:p>
    <w:p w:rsidR="00E30092" w:rsidRDefault="009B54CD">
      <w:pPr>
        <w:pStyle w:val="Heading2"/>
      </w:pPr>
      <w:r>
        <w:t>Why assessment for learning should be the focus of investment</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So, what is assessment for learning?  Many people have come up with different kinds of for</w:t>
      </w:r>
      <w:r>
        <w:rPr>
          <w:rFonts w:ascii="Arial" w:hAnsi="Arial" w:cs="Arial"/>
          <w:sz w:val="22"/>
        </w:rPr>
        <w:t>mulations, but I would argue that there are five key strategies that encompass the terrain of assessment for learning or formative assessment. And I would say that if you’re not doing one of these five strategies you’re not doing assessment for learning, a</w:t>
      </w:r>
      <w:r>
        <w:rPr>
          <w:rFonts w:ascii="Arial" w:hAnsi="Arial" w:cs="Arial"/>
          <w:sz w:val="22"/>
        </w:rPr>
        <w:t xml:space="preserve">nd if you </w:t>
      </w:r>
      <w:r>
        <w:rPr>
          <w:rFonts w:ascii="Arial" w:hAnsi="Arial" w:cs="Arial"/>
          <w:i/>
          <w:iCs/>
          <w:sz w:val="22"/>
        </w:rPr>
        <w:t>are</w:t>
      </w:r>
      <w:r>
        <w:rPr>
          <w:rFonts w:ascii="Arial" w:hAnsi="Arial" w:cs="Arial"/>
          <w:sz w:val="22"/>
        </w:rPr>
        <w:t xml:space="preserve"> doing assessment for learning, you’re doing one of these five things. The five key strategies are:</w:t>
      </w:r>
    </w:p>
    <w:p w:rsidR="00E30092" w:rsidRDefault="009B54CD">
      <w:pPr>
        <w:rPr>
          <w:rFonts w:ascii="Arial" w:hAnsi="Arial" w:cs="Arial"/>
          <w:sz w:val="22"/>
        </w:rPr>
      </w:pPr>
    </w:p>
    <w:p w:rsidR="00E30092" w:rsidRDefault="009B54CD">
      <w:pPr>
        <w:numPr>
          <w:ilvl w:val="0"/>
          <w:numId w:val="2"/>
        </w:numPr>
        <w:rPr>
          <w:rFonts w:ascii="Arial" w:hAnsi="Arial" w:cs="Arial"/>
          <w:sz w:val="22"/>
        </w:rPr>
      </w:pPr>
      <w:r>
        <w:rPr>
          <w:rFonts w:ascii="Arial" w:hAnsi="Arial" w:cs="Arial"/>
          <w:sz w:val="22"/>
        </w:rPr>
        <w:t>clarifying and understanding learning intentions and criteria for success</w:t>
      </w:r>
    </w:p>
    <w:p w:rsidR="00E30092" w:rsidRDefault="009B54CD">
      <w:pPr>
        <w:numPr>
          <w:ilvl w:val="0"/>
          <w:numId w:val="2"/>
        </w:numPr>
        <w:rPr>
          <w:rFonts w:ascii="Arial" w:hAnsi="Arial" w:cs="Arial"/>
          <w:sz w:val="22"/>
        </w:rPr>
      </w:pPr>
      <w:r>
        <w:rPr>
          <w:rFonts w:ascii="Arial" w:hAnsi="Arial" w:cs="Arial"/>
          <w:sz w:val="22"/>
        </w:rPr>
        <w:t>engineering effective classroom discussions, questions and tasks tha</w:t>
      </w:r>
      <w:r>
        <w:rPr>
          <w:rFonts w:ascii="Arial" w:hAnsi="Arial" w:cs="Arial"/>
          <w:sz w:val="22"/>
        </w:rPr>
        <w:t>t elicit evidence of learning</w:t>
      </w:r>
    </w:p>
    <w:p w:rsidR="00E30092" w:rsidRDefault="009B54CD">
      <w:pPr>
        <w:numPr>
          <w:ilvl w:val="0"/>
          <w:numId w:val="2"/>
        </w:numPr>
        <w:rPr>
          <w:rFonts w:ascii="Arial" w:hAnsi="Arial" w:cs="Arial"/>
          <w:sz w:val="22"/>
        </w:rPr>
      </w:pPr>
      <w:r>
        <w:rPr>
          <w:rFonts w:ascii="Arial" w:hAnsi="Arial" w:cs="Arial"/>
          <w:sz w:val="22"/>
        </w:rPr>
        <w:t>providing feedback that moves learners forward</w:t>
      </w:r>
    </w:p>
    <w:p w:rsidR="00E30092" w:rsidRDefault="009B54CD">
      <w:pPr>
        <w:numPr>
          <w:ilvl w:val="0"/>
          <w:numId w:val="2"/>
        </w:numPr>
        <w:rPr>
          <w:rFonts w:ascii="Arial" w:hAnsi="Arial" w:cs="Arial"/>
          <w:sz w:val="22"/>
        </w:rPr>
      </w:pPr>
      <w:r>
        <w:rPr>
          <w:rFonts w:ascii="Arial" w:hAnsi="Arial" w:cs="Arial"/>
          <w:sz w:val="22"/>
        </w:rPr>
        <w:t>activating students as instructional resources for each other, and</w:t>
      </w:r>
    </w:p>
    <w:p w:rsidR="00E30092" w:rsidRDefault="009B54CD">
      <w:pPr>
        <w:numPr>
          <w:ilvl w:val="0"/>
          <w:numId w:val="2"/>
        </w:numPr>
        <w:rPr>
          <w:rFonts w:ascii="Arial" w:hAnsi="Arial" w:cs="Arial"/>
          <w:sz w:val="22"/>
        </w:rPr>
      </w:pPr>
      <w:r>
        <w:rPr>
          <w:rFonts w:ascii="Arial" w:hAnsi="Arial" w:cs="Arial"/>
          <w:sz w:val="22"/>
        </w:rPr>
        <w:t>activating students as owners of their own learning</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The “big idea” that ties these together is that we use evid</w:t>
      </w:r>
      <w:r>
        <w:rPr>
          <w:rFonts w:ascii="Arial" w:hAnsi="Arial" w:cs="Arial"/>
          <w:sz w:val="22"/>
        </w:rPr>
        <w:t>ence of student learning to adapt teaching and learning, or instruction, to meet student needs.</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Before I go on, I want to clarify what I mean by the word “instruction”. To British ears, it conjures images of didactic teaching, of drill and practice. Howev</w:t>
      </w:r>
      <w:r>
        <w:rPr>
          <w:rFonts w:ascii="Arial" w:hAnsi="Arial" w:cs="Arial"/>
          <w:sz w:val="22"/>
        </w:rPr>
        <w:t>er, in America, the word “instruction” is a technical term that connotes the combination of teaching and learning. Indeed, in many languages, it is not possible to distinguish between “teaching” and “learning”. In Welsh, for example the word “</w:t>
      </w:r>
      <w:proofErr w:type="spellStart"/>
      <w:r>
        <w:rPr>
          <w:rFonts w:ascii="Arial" w:hAnsi="Arial" w:cs="Arial"/>
          <w:sz w:val="22"/>
        </w:rPr>
        <w:t>dysgy</w:t>
      </w:r>
      <w:proofErr w:type="spellEnd"/>
      <w:r>
        <w:rPr>
          <w:rFonts w:ascii="Arial" w:hAnsi="Arial" w:cs="Arial"/>
          <w:sz w:val="22"/>
        </w:rPr>
        <w:t>” (prono</w:t>
      </w:r>
      <w:r>
        <w:rPr>
          <w:rFonts w:ascii="Arial" w:hAnsi="Arial" w:cs="Arial"/>
          <w:sz w:val="22"/>
        </w:rPr>
        <w:t>unced “dusky”) means both to teach and to learn. If you were to say “I am teaching” and “I am learning”, you would say the same thing twice. From this perspective, the whole idea of separating out the quality of teaching from the quality of learning, as Of</w:t>
      </w:r>
      <w:r>
        <w:rPr>
          <w:rFonts w:ascii="Arial" w:hAnsi="Arial" w:cs="Arial"/>
          <w:sz w:val="22"/>
        </w:rPr>
        <w:t xml:space="preserve">sted has tried to do, </w:t>
      </w:r>
      <w:proofErr w:type="gramStart"/>
      <w:r>
        <w:rPr>
          <w:rFonts w:ascii="Arial" w:hAnsi="Arial" w:cs="Arial"/>
          <w:sz w:val="22"/>
        </w:rPr>
        <w:t>makes</w:t>
      </w:r>
      <w:proofErr w:type="gramEnd"/>
      <w:r>
        <w:rPr>
          <w:rFonts w:ascii="Arial" w:hAnsi="Arial" w:cs="Arial"/>
          <w:sz w:val="22"/>
        </w:rPr>
        <w:t xml:space="preserve"> very little sense. What are we to make of a lesson where the quality of teaching is good, but the quality of learning is not? It’s rather like saying that the operation was a complete success but the patient died. So, when I tal</w:t>
      </w:r>
      <w:r>
        <w:rPr>
          <w:rFonts w:ascii="Arial" w:hAnsi="Arial" w:cs="Arial"/>
          <w:sz w:val="22"/>
        </w:rPr>
        <w:t>k about “activating students as instructional resources for one another”, I mean activating students as people involved in helping each other learn.</w:t>
      </w:r>
    </w:p>
    <w:p w:rsidR="00E30092" w:rsidRDefault="009B54CD">
      <w:pPr>
        <w:rPr>
          <w:rFonts w:ascii="Arial" w:hAnsi="Arial" w:cs="Arial"/>
          <w:sz w:val="22"/>
        </w:rPr>
      </w:pPr>
      <w:r>
        <w:rPr>
          <w:rFonts w:ascii="Arial" w:hAnsi="Arial" w:cs="Arial"/>
          <w:sz w:val="22"/>
        </w:rPr>
        <w:t xml:space="preserve"> </w:t>
      </w:r>
    </w:p>
    <w:p w:rsidR="00E30092" w:rsidRDefault="009B54CD">
      <w:pPr>
        <w:rPr>
          <w:rFonts w:ascii="Arial" w:hAnsi="Arial" w:cs="Arial"/>
          <w:sz w:val="22"/>
        </w:rPr>
      </w:pPr>
      <w:r>
        <w:rPr>
          <w:rFonts w:ascii="Arial" w:hAnsi="Arial" w:cs="Arial"/>
          <w:sz w:val="22"/>
        </w:rPr>
        <w:t xml:space="preserve">Formative assessment, or assessment for learning, is the pedagogy of contingency I mentioned earlier—the </w:t>
      </w:r>
      <w:r>
        <w:rPr>
          <w:rFonts w:ascii="Arial" w:hAnsi="Arial" w:cs="Arial"/>
          <w:sz w:val="22"/>
        </w:rPr>
        <w:t>idea that teaching is constantly adaptive.  A pilot guides a plane or boat towards its destination by planning a route, taking constant readings, making careful adjustments in response to wind, currents and weather.  I flew back from Dubai last week—just i</w:t>
      </w:r>
      <w:r>
        <w:rPr>
          <w:rFonts w:ascii="Arial" w:hAnsi="Arial" w:cs="Arial"/>
          <w:sz w:val="22"/>
        </w:rPr>
        <w:t xml:space="preserve">magine what would have happened if the pilot navigated the way that most teachers assess.  We’d have set off from Dubai going vaguely northwest, and after six hours the pilot would say “Okay, it’s time to land”, set down at the nearest airport and ask “Is </w:t>
      </w:r>
      <w:r>
        <w:rPr>
          <w:rFonts w:ascii="Arial" w:hAnsi="Arial" w:cs="Arial"/>
          <w:sz w:val="22"/>
        </w:rPr>
        <w:t>this Gatwick?</w:t>
      </w:r>
      <w:proofErr w:type="gramStart"/>
      <w:r>
        <w:rPr>
          <w:rFonts w:ascii="Arial" w:hAnsi="Arial" w:cs="Arial"/>
          <w:sz w:val="22"/>
        </w:rPr>
        <w:t>”.</w:t>
      </w:r>
      <w:proofErr w:type="gramEnd"/>
      <w:r>
        <w:rPr>
          <w:rFonts w:ascii="Arial" w:hAnsi="Arial" w:cs="Arial"/>
          <w:sz w:val="22"/>
        </w:rPr>
        <w:t xml:space="preserve">  Whether it is or not, they say “I’m sorry, you have to get off now because we’re on another flight tomorrow”.  We teach stuff, and at the end of the teaching we give students a test and that’s when we work out whether they’ve learned somet</w:t>
      </w:r>
      <w:r>
        <w:rPr>
          <w:rFonts w:ascii="Arial" w:hAnsi="Arial" w:cs="Arial"/>
          <w:sz w:val="22"/>
        </w:rPr>
        <w:t>hing or not, but it’s too late to do anything about it because the national strategy says we’ve got to move on to the next unit tomorrow.  So, this notion of keeping learning on track is the idea that the teaching should be constantly responsive to the stu</w:t>
      </w:r>
      <w:r>
        <w:rPr>
          <w:rFonts w:ascii="Arial" w:hAnsi="Arial" w:cs="Arial"/>
          <w:sz w:val="22"/>
        </w:rPr>
        <w:t>dents, so that if you get to the end of a lesson without having adjusted your teaching to take into account student learning needs you’re already behind the game.  It’s about making your teaching constantly contingent on the students’ responses.  It’s plan</w:t>
      </w:r>
      <w:r>
        <w:rPr>
          <w:rFonts w:ascii="Arial" w:hAnsi="Arial" w:cs="Arial"/>
          <w:sz w:val="22"/>
        </w:rPr>
        <w:t xml:space="preserve">ning a carefully chosen, and possibly differentiated, route ahead of time—in essence, building the track—and taking readings along the way.  </w:t>
      </w:r>
    </w:p>
    <w:p w:rsidR="00E30092" w:rsidRDefault="009B54CD">
      <w:pPr>
        <w:rPr>
          <w:rFonts w:ascii="Arial" w:hAnsi="Arial" w:cs="Arial"/>
          <w:sz w:val="22"/>
        </w:rPr>
      </w:pPr>
    </w:p>
    <w:p w:rsidR="00E30092" w:rsidRPr="004F6805" w:rsidRDefault="009B54CD">
      <w:pPr>
        <w:rPr>
          <w:rFonts w:ascii="Arial" w:hAnsi="Arial" w:cs="Arial"/>
          <w:b/>
          <w:sz w:val="22"/>
        </w:rPr>
      </w:pPr>
      <w:r w:rsidRPr="004F6805">
        <w:rPr>
          <w:rFonts w:ascii="Arial" w:hAnsi="Arial" w:cs="Arial"/>
          <w:sz w:val="22"/>
        </w:rPr>
        <w:t>As I said, people use the terms “assessment for learning” and “formative assessment” in various ways.  Paul Black</w:t>
      </w:r>
      <w:r w:rsidRPr="004F6805">
        <w:rPr>
          <w:rFonts w:ascii="Arial" w:hAnsi="Arial" w:cs="Arial"/>
          <w:sz w:val="22"/>
        </w:rPr>
        <w:t xml:space="preserve">, </w:t>
      </w:r>
      <w:proofErr w:type="gramStart"/>
      <w:r w:rsidRPr="004F6805">
        <w:rPr>
          <w:rFonts w:ascii="Arial" w:hAnsi="Arial" w:cs="Arial"/>
          <w:sz w:val="22"/>
        </w:rPr>
        <w:t>myself</w:t>
      </w:r>
      <w:proofErr w:type="gramEnd"/>
      <w:r w:rsidRPr="004F6805">
        <w:rPr>
          <w:rFonts w:ascii="Arial" w:hAnsi="Arial" w:cs="Arial"/>
          <w:sz w:val="22"/>
        </w:rPr>
        <w:t xml:space="preserve"> and the rest of the team at King’s College London would say that there’s an important distinction between the two.  The distinction between assessment of learning and assessment for learning is basically about the intention behind the assessment. </w:t>
      </w:r>
      <w:r w:rsidRPr="004F6805">
        <w:rPr>
          <w:rFonts w:ascii="Arial" w:hAnsi="Arial" w:cs="Arial"/>
          <w:sz w:val="22"/>
        </w:rPr>
        <w:t xml:space="preserve"> So, if you’re assessing in order to help you teach better, that’s assessment for learning, and if you’re assessing in order to grade students, to rank them or to give them a score on a test, then that’s assessment </w:t>
      </w:r>
      <w:r w:rsidRPr="004F6805">
        <w:rPr>
          <w:rFonts w:ascii="Arial" w:hAnsi="Arial" w:cs="Arial"/>
          <w:i/>
          <w:iCs/>
          <w:sz w:val="22"/>
        </w:rPr>
        <w:t>of</w:t>
      </w:r>
      <w:r w:rsidRPr="004F6805">
        <w:rPr>
          <w:rFonts w:ascii="Arial" w:hAnsi="Arial" w:cs="Arial"/>
          <w:sz w:val="22"/>
        </w:rPr>
        <w:t xml:space="preserve"> learning.  But in classrooms I see ple</w:t>
      </w:r>
      <w:r w:rsidRPr="004F6805">
        <w:rPr>
          <w:rFonts w:ascii="Arial" w:hAnsi="Arial" w:cs="Arial"/>
          <w:sz w:val="22"/>
        </w:rPr>
        <w:t xml:space="preserve">nty of what I would call formative intention but very little formative action. Teachers often say to me that they collect information in order to take action to help students, but if you follow it through, you find that the data never get acted on and the </w:t>
      </w:r>
      <w:r w:rsidRPr="004F6805">
        <w:rPr>
          <w:rFonts w:ascii="Arial" w:hAnsi="Arial" w:cs="Arial"/>
          <w:sz w:val="22"/>
        </w:rPr>
        <w:t>teaching never changes direction.  That’s why we say that assessment for learning becomes formative assessment only when the evidence of student learning is actually used to adapt the teaching work to meet student learning needs.  If you’re not using the e</w:t>
      </w:r>
      <w:r w:rsidRPr="004F6805">
        <w:rPr>
          <w:rFonts w:ascii="Arial" w:hAnsi="Arial" w:cs="Arial"/>
          <w:sz w:val="22"/>
        </w:rPr>
        <w:t>vidence to do something that you couldn’t have done without the evidence, you’re not doing formative assessment.</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 xml:space="preserve">There are different timescales for formative assessment. First, there’s long cycle formative assessment, across units or terms.  For example, </w:t>
      </w:r>
      <w:r>
        <w:rPr>
          <w:rFonts w:ascii="Arial" w:hAnsi="Arial" w:cs="Arial"/>
          <w:sz w:val="22"/>
        </w:rPr>
        <w:t>you might collect evidence that shows that some students can balance chemical equations and some can’t, so before the exam you go over this with the students; you’re using evidence about student achievement to adjust your teaching over a long cycle.  There</w:t>
      </w:r>
      <w:r>
        <w:rPr>
          <w:rFonts w:ascii="Arial" w:hAnsi="Arial" w:cs="Arial"/>
          <w:sz w:val="22"/>
        </w:rPr>
        <w:t>’s also medium cycle formative assessment within and between teaching units—a cycle length of one to two weeks. For example, you might give students a test before the end of the topic in order to be able to use the information to go over the difficulties b</w:t>
      </w:r>
      <w:r>
        <w:rPr>
          <w:rFonts w:ascii="Arial" w:hAnsi="Arial" w:cs="Arial"/>
          <w:sz w:val="22"/>
        </w:rPr>
        <w:t xml:space="preserve">efore you finish the topic.  But the research shows that the kind of formative assessment that has the biggest impact on student learning is short cycle formative assessment. Basically, if you’re not using information to make a difference to your teaching </w:t>
      </w:r>
      <w:r>
        <w:rPr>
          <w:rFonts w:ascii="Arial" w:hAnsi="Arial" w:cs="Arial"/>
          <w:sz w:val="22"/>
        </w:rPr>
        <w:t>within a day or two then it’s unlikely to make a difference to student achievement.  It’s the short cycle formative assessment that really matters, minute by minute, and day by day.</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Now what I’ve talked about so far isn’t exactly new. I would have told yo</w:t>
      </w:r>
      <w:r>
        <w:rPr>
          <w:rFonts w:ascii="Arial" w:hAnsi="Arial" w:cs="Arial"/>
          <w:sz w:val="22"/>
        </w:rPr>
        <w:t>u something very similar five years ago.  I haven’t changed our thinking about what formative assessment is or what it looks like or what our definition of effective practice is very much at all.  What has changed quite a lot in my thinking over the last f</w:t>
      </w:r>
      <w:r>
        <w:rPr>
          <w:rFonts w:ascii="Arial" w:hAnsi="Arial" w:cs="Arial"/>
          <w:sz w:val="22"/>
        </w:rPr>
        <w:t>ew years is what needs to happen for this to be put into practice.  One of the things becoming clear is that we need much more sophisticated models of teacher learning.  We need to be clear about the content of teacher change—</w:t>
      </w:r>
      <w:r>
        <w:rPr>
          <w:rFonts w:ascii="Arial" w:hAnsi="Arial" w:cs="Arial"/>
          <w:i/>
          <w:iCs/>
          <w:sz w:val="22"/>
        </w:rPr>
        <w:t>what</w:t>
      </w:r>
      <w:r>
        <w:rPr>
          <w:rFonts w:ascii="Arial" w:hAnsi="Arial" w:cs="Arial"/>
          <w:sz w:val="22"/>
        </w:rPr>
        <w:t xml:space="preserve"> we want teachers to chang</w:t>
      </w:r>
      <w:r>
        <w:rPr>
          <w:rFonts w:ascii="Arial" w:hAnsi="Arial" w:cs="Arial"/>
          <w:sz w:val="22"/>
        </w:rPr>
        <w:t>e—and the process—</w:t>
      </w:r>
      <w:r w:rsidRPr="001A2EF7">
        <w:rPr>
          <w:rFonts w:ascii="Arial" w:hAnsi="Arial" w:cs="Arial"/>
          <w:i/>
          <w:sz w:val="22"/>
        </w:rPr>
        <w:t>how</w:t>
      </w:r>
      <w:r>
        <w:rPr>
          <w:rFonts w:ascii="Arial" w:hAnsi="Arial" w:cs="Arial"/>
          <w:sz w:val="22"/>
        </w:rPr>
        <w:t xml:space="preserve"> teachers change. Very few attempts at reform have got the balance between those two things right.  Many people are advocating teacher communities now; just put teachers in a room together and let them chat. That’s a model that’s stron</w:t>
      </w:r>
      <w:r>
        <w:rPr>
          <w:rFonts w:ascii="Arial" w:hAnsi="Arial" w:cs="Arial"/>
          <w:sz w:val="22"/>
        </w:rPr>
        <w:t>g on process, but unfortunately there’s no evidence that it has any impact on student performance whatsoever because what teachers chat about matters.  There are some things you can chat about that will actually make a difference to teaching and some thing</w:t>
      </w:r>
      <w:r>
        <w:rPr>
          <w:rFonts w:ascii="Arial" w:hAnsi="Arial" w:cs="Arial"/>
          <w:sz w:val="22"/>
        </w:rPr>
        <w:t>s you can chat about that won’t make any difference at all.  You have to get the balance right. The national numeracy and literacy strategies were strong on content; they were clear about what they wanted to change about teachers, but they didn’t have a go</w:t>
      </w:r>
      <w:r>
        <w:rPr>
          <w:rFonts w:ascii="Arial" w:hAnsi="Arial" w:cs="Arial"/>
          <w:sz w:val="22"/>
        </w:rPr>
        <w:t>od model of how that was going to happen.  We need to have a balance between content and process.  On the content side, we need to have evidence that this is the right thing to do and ideas for teachers to get started, and on the process side, the research</w:t>
      </w:r>
      <w:r>
        <w:rPr>
          <w:rFonts w:ascii="Arial" w:hAnsi="Arial" w:cs="Arial"/>
          <w:sz w:val="22"/>
        </w:rPr>
        <w:t xml:space="preserve"> says very clearly that we need to give teachers a choice of how to go forward, need to give them flexibility, provide small steps, make them accountable for making changes and give them support in making those changes.</w:t>
      </w:r>
    </w:p>
    <w:p w:rsidR="00E30092" w:rsidRDefault="009B54CD">
      <w:pPr>
        <w:rPr>
          <w:rFonts w:ascii="Arial" w:hAnsi="Arial" w:cs="Arial"/>
          <w:sz w:val="22"/>
        </w:rPr>
      </w:pPr>
    </w:p>
    <w:p w:rsidR="00E30092" w:rsidRDefault="009B54CD">
      <w:pPr>
        <w:rPr>
          <w:rFonts w:ascii="Arial" w:hAnsi="Arial" w:cs="Arial"/>
          <w:sz w:val="22"/>
        </w:rPr>
      </w:pPr>
    </w:p>
    <w:p w:rsidR="00E30092" w:rsidRDefault="009B54CD">
      <w:pPr>
        <w:pStyle w:val="Heading2"/>
      </w:pPr>
      <w:r>
        <w:t>Strategies and techniques for form</w:t>
      </w:r>
      <w:r>
        <w:t>ative assessment</w:t>
      </w:r>
    </w:p>
    <w:p w:rsidR="00E30092" w:rsidRDefault="009B54CD">
      <w:pPr>
        <w:rPr>
          <w:rFonts w:ascii="Arial" w:hAnsi="Arial" w:cs="Arial"/>
          <w:b/>
          <w:bCs/>
          <w:i/>
          <w:iCs/>
          <w:sz w:val="22"/>
        </w:rPr>
      </w:pPr>
    </w:p>
    <w:p w:rsidR="00E30092" w:rsidRDefault="009B54CD">
      <w:pPr>
        <w:rPr>
          <w:rFonts w:ascii="Arial" w:hAnsi="Arial" w:cs="Arial"/>
          <w:sz w:val="22"/>
        </w:rPr>
      </w:pPr>
      <w:r>
        <w:rPr>
          <w:rFonts w:ascii="Arial" w:hAnsi="Arial" w:cs="Arial"/>
          <w:sz w:val="22"/>
        </w:rPr>
        <w:t xml:space="preserve">In talking about implementing formative assessment, I want to emphasize the distinction I make between strategies and techniques.  The five strategies I mentioned earlier—things like engineering effective classroom discussions—are always </w:t>
      </w:r>
      <w:r>
        <w:rPr>
          <w:rFonts w:ascii="Arial" w:hAnsi="Arial" w:cs="Arial"/>
          <w:sz w:val="22"/>
        </w:rPr>
        <w:t xml:space="preserve">good things to be doing; what Americans call no-brainers. Is it a good idea to involve students in their own learning?  No question.  </w:t>
      </w:r>
      <w:proofErr w:type="gramStart"/>
      <w:r>
        <w:rPr>
          <w:rFonts w:ascii="Arial" w:hAnsi="Arial" w:cs="Arial"/>
          <w:sz w:val="22"/>
        </w:rPr>
        <w:t>Absolutely, yes.</w:t>
      </w:r>
      <w:proofErr w:type="gramEnd"/>
      <w:r>
        <w:rPr>
          <w:rFonts w:ascii="Arial" w:hAnsi="Arial" w:cs="Arial"/>
          <w:sz w:val="22"/>
        </w:rPr>
        <w:t xml:space="preserve"> If I were a principal or headteacher of a school I wouldn’t allow teachers to negotiate on whether they’r</w:t>
      </w:r>
      <w:r>
        <w:rPr>
          <w:rFonts w:ascii="Arial" w:hAnsi="Arial" w:cs="Arial"/>
          <w:sz w:val="22"/>
        </w:rPr>
        <w:t>e going to work on assessment for learning or not. It would be required because the research shows that it is the most powerful</w:t>
      </w:r>
      <w:r w:rsidRPr="004F6805">
        <w:rPr>
          <w:rFonts w:ascii="Arial" w:hAnsi="Arial" w:cs="Arial"/>
          <w:sz w:val="22"/>
        </w:rPr>
        <w:t xml:space="preserve"> lever for</w:t>
      </w:r>
      <w:r>
        <w:rPr>
          <w:rFonts w:ascii="Arial" w:hAnsi="Arial" w:cs="Arial"/>
          <w:sz w:val="22"/>
        </w:rPr>
        <w:t xml:space="preserve"> improving student achievement. But I would allow each teacher to choose how to do it. The reason I would allow choice </w:t>
      </w:r>
      <w:r>
        <w:rPr>
          <w:rFonts w:ascii="Arial" w:hAnsi="Arial" w:cs="Arial"/>
          <w:sz w:val="22"/>
        </w:rPr>
        <w:t>here is that how you implement a strategy depends on the students that you’re working with, and the subject you’re teaching, and the kind of school you work in.</w:t>
      </w:r>
    </w:p>
    <w:p w:rsidR="00E30092" w:rsidRDefault="009B54CD">
      <w:pPr>
        <w:rPr>
          <w:rFonts w:ascii="Arial" w:hAnsi="Arial" w:cs="Arial"/>
          <w:sz w:val="22"/>
        </w:rPr>
      </w:pPr>
    </w:p>
    <w:p w:rsidR="00E30092" w:rsidRPr="00A71E9D" w:rsidRDefault="009B54CD">
      <w:pPr>
        <w:rPr>
          <w:rFonts w:ascii="Arial" w:hAnsi="Arial" w:cs="Arial"/>
          <w:b/>
          <w:color w:val="FF0000"/>
          <w:sz w:val="22"/>
        </w:rPr>
      </w:pPr>
      <w:r>
        <w:rPr>
          <w:rFonts w:ascii="Arial" w:hAnsi="Arial" w:cs="Arial"/>
          <w:sz w:val="22"/>
        </w:rPr>
        <w:t>We would say that if you’re serious about changing teachers, you have to get them to look at a</w:t>
      </w:r>
      <w:r>
        <w:rPr>
          <w:rFonts w:ascii="Arial" w:hAnsi="Arial" w:cs="Arial"/>
          <w:sz w:val="22"/>
        </w:rPr>
        <w:t xml:space="preserve">ssessment for learning.  It’s more important than anything else.  It’s more important than classroom management, because classroom management without anything to direct it is effectively blind.  It appears to be the most powerful focus for </w:t>
      </w:r>
      <w:r w:rsidRPr="004F6805">
        <w:rPr>
          <w:rFonts w:ascii="Arial" w:hAnsi="Arial" w:cs="Arial"/>
          <w:sz w:val="22"/>
        </w:rPr>
        <w:t>enabling</w:t>
      </w:r>
      <w:r>
        <w:rPr>
          <w:rFonts w:ascii="Arial" w:hAnsi="Arial" w:cs="Arial"/>
          <w:sz w:val="22"/>
        </w:rPr>
        <w:t xml:space="preserve"> teacher</w:t>
      </w:r>
      <w:r>
        <w:rPr>
          <w:rFonts w:ascii="Arial" w:hAnsi="Arial" w:cs="Arial"/>
          <w:sz w:val="22"/>
        </w:rPr>
        <w:t>s to change.</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So the five strategies give you a range of things you could work on—you have to choose at least one of those—but then how you work on it is up to you.  The strategies define the territory of assessment for learning but teachers are responsibl</w:t>
      </w:r>
      <w:r>
        <w:rPr>
          <w:rFonts w:ascii="Arial" w:hAnsi="Arial" w:cs="Arial"/>
          <w:sz w:val="22"/>
        </w:rPr>
        <w:t>e for the choice of techniques for implementing that in practice.  The important thing is that teachers need to adapt any technique that anyone else might show them to make it work in their local context. This creates ownership and shares responsibility fo</w:t>
      </w:r>
      <w:r>
        <w:rPr>
          <w:rFonts w:ascii="Arial" w:hAnsi="Arial" w:cs="Arial"/>
          <w:sz w:val="22"/>
        </w:rPr>
        <w:t>r learning with the teacher.  The key requirements of these techniques are that they must be grounded in deep cognitive principles about learning, they must be relevant to teachers’ practice, teachers must see them as feasible (if teachers don’t think that</w:t>
      </w:r>
      <w:r>
        <w:rPr>
          <w:rFonts w:ascii="Arial" w:hAnsi="Arial" w:cs="Arial"/>
          <w:sz w:val="22"/>
        </w:rPr>
        <w:t xml:space="preserve"> what they’re being asked to do is really feasible in a classroom situation they won’t do it), and they must be acceptable within the wider context.  That’s important, for example, if you are considering comment-only marking.  There is no doubt that commen</w:t>
      </w:r>
      <w:r>
        <w:rPr>
          <w:rFonts w:ascii="Arial" w:hAnsi="Arial" w:cs="Arial"/>
          <w:sz w:val="22"/>
        </w:rPr>
        <w:t xml:space="preserve">t only marking is a good thing to do. It’s just very difficult politically to do it when parents expect marks and grades on pieces of work, so we have to take that acceptability argument seriously.  </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So in our design process, we started in our own researc</w:t>
      </w:r>
      <w:r>
        <w:rPr>
          <w:rFonts w:ascii="Arial" w:hAnsi="Arial" w:cs="Arial"/>
          <w:sz w:val="22"/>
        </w:rPr>
        <w:t>h with cognitive and affective insights into learning (affective means to do with emotions—an important part of learning). We then worked out how the five strategies fit together under the heading of the “big idea”. Finally, we built up a series of techniq</w:t>
      </w:r>
      <w:r>
        <w:rPr>
          <w:rFonts w:ascii="Arial" w:hAnsi="Arial" w:cs="Arial"/>
          <w:sz w:val="22"/>
        </w:rPr>
        <w:t>ues that teachers could actually use in their classrooms. However, our implementation process worked the opposite way. Teachers generally take on these ideas by starting with a selection of techniques, and by putting those into their practice they integrat</w:t>
      </w:r>
      <w:r>
        <w:rPr>
          <w:rFonts w:ascii="Arial" w:hAnsi="Arial" w:cs="Arial"/>
          <w:sz w:val="22"/>
        </w:rPr>
        <w:t>e them into their practice.  Through the use of the techniques, the teachers then gain the cognitive/affective insights. The traditional model of teacher professional development is to start with the cognitive or affective insights of the researchers and t</w:t>
      </w:r>
      <w:r>
        <w:rPr>
          <w:rFonts w:ascii="Arial" w:hAnsi="Arial" w:cs="Arial"/>
          <w:sz w:val="22"/>
        </w:rPr>
        <w:t>o try to get the teachers to understand them, and then for the teachers to work out how to put them into their practice.  We find that that doesn’t work – it’s just too hard. Instead, what we’ve done is think about how this might look in a classroom and to</w:t>
      </w:r>
      <w:r>
        <w:rPr>
          <w:rFonts w:ascii="Arial" w:hAnsi="Arial" w:cs="Arial"/>
          <w:sz w:val="22"/>
        </w:rPr>
        <w:t xml:space="preserve"> get teachers started there, on the principle that it’s generally easier to get people to act their way into a new way of thinking than it is to get people to think their way into a new way of acting. Let’s look at some of these techniques in a little more</w:t>
      </w:r>
      <w:r>
        <w:rPr>
          <w:rFonts w:ascii="Arial" w:hAnsi="Arial" w:cs="Arial"/>
          <w:sz w:val="22"/>
        </w:rPr>
        <w:t xml:space="preserve"> detail.</w:t>
      </w:r>
    </w:p>
    <w:p w:rsidR="00E30092" w:rsidRDefault="009B54CD">
      <w:pPr>
        <w:rPr>
          <w:rFonts w:ascii="Arial" w:hAnsi="Arial" w:cs="Arial"/>
          <w:sz w:val="22"/>
        </w:rPr>
      </w:pPr>
    </w:p>
    <w:p w:rsidR="00E30092" w:rsidRDefault="009B54CD">
      <w:pPr>
        <w:rPr>
          <w:rFonts w:ascii="Arial" w:hAnsi="Arial" w:cs="Arial"/>
          <w:sz w:val="22"/>
        </w:rPr>
      </w:pPr>
      <w:proofErr w:type="gramStart"/>
      <w:r w:rsidRPr="001A2EF7">
        <w:rPr>
          <w:rFonts w:ascii="Arial" w:hAnsi="Arial" w:cs="Arial"/>
          <w:i/>
          <w:sz w:val="22"/>
        </w:rPr>
        <w:t>Eliciting evidence of achievement</w:t>
      </w:r>
      <w:r>
        <w:rPr>
          <w:rFonts w:ascii="Arial" w:hAnsi="Arial" w:cs="Arial"/>
          <w:sz w:val="22"/>
        </w:rPr>
        <w:t>.</w:t>
      </w:r>
      <w:proofErr w:type="gramEnd"/>
      <w:r>
        <w:rPr>
          <w:rFonts w:ascii="Arial" w:hAnsi="Arial" w:cs="Arial"/>
          <w:sz w:val="22"/>
        </w:rPr>
        <w:t xml:space="preserve">  One of the ideas that we’ve been developing to help teachers improve the way in which they find out what their students have learnt is the idea of a big question, which teachers work on very carefully in advanc</w:t>
      </w:r>
      <w:r>
        <w:rPr>
          <w:rFonts w:ascii="Arial" w:hAnsi="Arial" w:cs="Arial"/>
          <w:sz w:val="22"/>
        </w:rPr>
        <w:t>e. For example, after teaching the students global warming, a teacher might ask, “What can we do to preserve the ozone layer?” and offer the students five alternatives:</w:t>
      </w:r>
    </w:p>
    <w:p w:rsidR="00E30092" w:rsidRDefault="009B54CD">
      <w:pPr>
        <w:rPr>
          <w:rFonts w:ascii="Arial" w:hAnsi="Arial" w:cs="Arial"/>
          <w:sz w:val="22"/>
        </w:rPr>
      </w:pPr>
    </w:p>
    <w:p w:rsidR="00E30092" w:rsidRPr="001A2EF7" w:rsidRDefault="009B54CD" w:rsidP="00E30092">
      <w:pPr>
        <w:numPr>
          <w:ilvl w:val="0"/>
          <w:numId w:val="8"/>
        </w:numPr>
        <w:rPr>
          <w:rFonts w:ascii="Arial" w:hAnsi="Arial" w:cs="Arial"/>
          <w:sz w:val="22"/>
          <w:lang w:val="en-US"/>
        </w:rPr>
      </w:pPr>
      <w:r w:rsidRPr="001A2EF7">
        <w:rPr>
          <w:rFonts w:ascii="Arial" w:hAnsi="Arial" w:cs="Arial"/>
          <w:sz w:val="22"/>
          <w:lang w:val="en-US"/>
        </w:rPr>
        <w:t>Reduce the amount of carbon dioxide produced by cars and factories</w:t>
      </w:r>
    </w:p>
    <w:p w:rsidR="00E30092" w:rsidRPr="001A2EF7" w:rsidRDefault="009B54CD" w:rsidP="00E30092">
      <w:pPr>
        <w:numPr>
          <w:ilvl w:val="0"/>
          <w:numId w:val="8"/>
        </w:numPr>
        <w:rPr>
          <w:rFonts w:ascii="Arial" w:hAnsi="Arial" w:cs="Arial"/>
          <w:sz w:val="22"/>
          <w:lang w:val="en-US"/>
        </w:rPr>
      </w:pPr>
      <w:r w:rsidRPr="001A2EF7">
        <w:rPr>
          <w:rFonts w:ascii="Arial" w:hAnsi="Arial" w:cs="Arial"/>
          <w:sz w:val="22"/>
          <w:lang w:val="en-US"/>
        </w:rPr>
        <w:t>Reduce the greenhou</w:t>
      </w:r>
      <w:r w:rsidRPr="001A2EF7">
        <w:rPr>
          <w:rFonts w:ascii="Arial" w:hAnsi="Arial" w:cs="Arial"/>
          <w:sz w:val="22"/>
          <w:lang w:val="en-US"/>
        </w:rPr>
        <w:t>se effect</w:t>
      </w:r>
    </w:p>
    <w:p w:rsidR="00E30092" w:rsidRPr="001A2EF7" w:rsidRDefault="009B54CD" w:rsidP="00E30092">
      <w:pPr>
        <w:numPr>
          <w:ilvl w:val="0"/>
          <w:numId w:val="8"/>
        </w:numPr>
        <w:rPr>
          <w:rFonts w:ascii="Arial" w:hAnsi="Arial" w:cs="Arial"/>
          <w:sz w:val="22"/>
          <w:lang w:val="en-US"/>
        </w:rPr>
      </w:pPr>
      <w:r w:rsidRPr="001A2EF7">
        <w:rPr>
          <w:rFonts w:ascii="Arial" w:hAnsi="Arial" w:cs="Arial"/>
          <w:sz w:val="22"/>
          <w:lang w:val="en-US"/>
        </w:rPr>
        <w:t>Stop cutting down the rainforests</w:t>
      </w:r>
    </w:p>
    <w:p w:rsidR="00E30092" w:rsidRPr="001A2EF7" w:rsidRDefault="009B54CD" w:rsidP="00E30092">
      <w:pPr>
        <w:numPr>
          <w:ilvl w:val="0"/>
          <w:numId w:val="8"/>
        </w:numPr>
        <w:rPr>
          <w:rFonts w:ascii="Arial" w:hAnsi="Arial" w:cs="Arial"/>
          <w:sz w:val="22"/>
          <w:lang w:val="en-US"/>
        </w:rPr>
      </w:pPr>
      <w:r w:rsidRPr="001A2EF7">
        <w:rPr>
          <w:rFonts w:ascii="Arial" w:hAnsi="Arial" w:cs="Arial"/>
          <w:sz w:val="22"/>
          <w:lang w:val="en-US"/>
        </w:rPr>
        <w:t>Limit the numbers of cars that can be used when the level of ozone is high</w:t>
      </w:r>
    </w:p>
    <w:p w:rsidR="00E30092" w:rsidRPr="001A2EF7" w:rsidRDefault="009B54CD" w:rsidP="00E30092">
      <w:pPr>
        <w:numPr>
          <w:ilvl w:val="0"/>
          <w:numId w:val="8"/>
        </w:numPr>
        <w:rPr>
          <w:rFonts w:ascii="Arial" w:hAnsi="Arial" w:cs="Arial"/>
          <w:sz w:val="22"/>
          <w:lang w:val="en-US"/>
        </w:rPr>
      </w:pPr>
      <w:r w:rsidRPr="001A2EF7">
        <w:rPr>
          <w:rFonts w:ascii="Arial" w:hAnsi="Arial" w:cs="Arial"/>
          <w:sz w:val="22"/>
          <w:lang w:val="en-US"/>
        </w:rPr>
        <w:t>Properly dispose of air-conditioners and fridges</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The teacher might then ask her students to hold up one, two, three, four or five finger</w:t>
      </w:r>
      <w:r>
        <w:rPr>
          <w:rFonts w:ascii="Arial" w:hAnsi="Arial" w:cs="Arial"/>
          <w:sz w:val="22"/>
        </w:rPr>
        <w:t xml:space="preserve">s according to whether they think the answer is A, B, C, D or E.  That’s </w:t>
      </w:r>
      <w:proofErr w:type="gramStart"/>
      <w:r>
        <w:rPr>
          <w:rFonts w:ascii="Arial" w:hAnsi="Arial" w:cs="Arial"/>
          <w:sz w:val="22"/>
        </w:rPr>
        <w:t>a pedagogy</w:t>
      </w:r>
      <w:proofErr w:type="gramEnd"/>
      <w:r>
        <w:rPr>
          <w:rFonts w:ascii="Arial" w:hAnsi="Arial" w:cs="Arial"/>
          <w:sz w:val="22"/>
        </w:rPr>
        <w:t xml:space="preserve"> of engagement—the teacher is requiring every student to engage in this process, to think about the question and give her some information; after all if a student has not re</w:t>
      </w:r>
      <w:r>
        <w:rPr>
          <w:rFonts w:ascii="Arial" w:hAnsi="Arial" w:cs="Arial"/>
          <w:sz w:val="22"/>
        </w:rPr>
        <w:t>sponded, it is very obvious. Then, if every student has responded correctly, she moves on. If no-one gets it right, she might teach it again, preferably in a different way. But if there is a lot of variation in the students’ answers, she can direct the stu</w:t>
      </w:r>
      <w:r>
        <w:rPr>
          <w:rFonts w:ascii="Arial" w:hAnsi="Arial" w:cs="Arial"/>
          <w:sz w:val="22"/>
        </w:rPr>
        <w:t xml:space="preserve">dents to talk about their answers with their neighbours. This is </w:t>
      </w:r>
      <w:proofErr w:type="gramStart"/>
      <w:r>
        <w:rPr>
          <w:rFonts w:ascii="Arial" w:hAnsi="Arial" w:cs="Arial"/>
          <w:sz w:val="22"/>
        </w:rPr>
        <w:t>a pedagogy</w:t>
      </w:r>
      <w:proofErr w:type="gramEnd"/>
      <w:r>
        <w:rPr>
          <w:rFonts w:ascii="Arial" w:hAnsi="Arial" w:cs="Arial"/>
          <w:sz w:val="22"/>
        </w:rPr>
        <w:t xml:space="preserve"> of contingency. Her actions depend on the learning that is evidenced by her questioning. One teacher I have worked with tends to use four different alternatives, and has labelled e</w:t>
      </w:r>
      <w:r>
        <w:rPr>
          <w:rFonts w:ascii="Arial" w:hAnsi="Arial" w:cs="Arial"/>
          <w:sz w:val="22"/>
        </w:rPr>
        <w:t>ach corner of her classroom A, B, C and D. Where the answers are distributed across all the possible responses, she asks the students to collect together with the other students who chose the same answer in the appropriate corner, and the students plan tog</w:t>
      </w:r>
      <w:r>
        <w:rPr>
          <w:rFonts w:ascii="Arial" w:hAnsi="Arial" w:cs="Arial"/>
          <w:sz w:val="22"/>
        </w:rPr>
        <w:t xml:space="preserve">ether how they are going to persuade the students in the other corners that they are wrong. This is </w:t>
      </w:r>
      <w:proofErr w:type="gramStart"/>
      <w:r>
        <w:rPr>
          <w:rFonts w:ascii="Arial" w:hAnsi="Arial" w:cs="Arial"/>
          <w:sz w:val="22"/>
        </w:rPr>
        <w:t>a pedagogy</w:t>
      </w:r>
      <w:proofErr w:type="gramEnd"/>
      <w:r>
        <w:rPr>
          <w:rFonts w:ascii="Arial" w:hAnsi="Arial" w:cs="Arial"/>
          <w:sz w:val="22"/>
        </w:rPr>
        <w:t xml:space="preserve"> of engagement because the students have to get involved, and it’s a pedagogy of contingency because the teacher is doing something that she could</w:t>
      </w:r>
      <w:r>
        <w:rPr>
          <w:rFonts w:ascii="Arial" w:hAnsi="Arial" w:cs="Arial"/>
          <w:sz w:val="22"/>
        </w:rPr>
        <w:t>n’t have done until she knew what it was that each student thought was the correct answer.  This question, incidentally, also illustrates another important point, which is that the rules for this kind of activity are very different from other testing conte</w:t>
      </w:r>
      <w:r>
        <w:rPr>
          <w:rFonts w:ascii="Arial" w:hAnsi="Arial" w:cs="Arial"/>
          <w:sz w:val="22"/>
        </w:rPr>
        <w:t>xts. For example</w:t>
      </w:r>
      <w:proofErr w:type="gramStart"/>
      <w:r>
        <w:rPr>
          <w:rFonts w:ascii="Arial" w:hAnsi="Arial" w:cs="Arial"/>
          <w:sz w:val="22"/>
        </w:rPr>
        <w:t>,  it</w:t>
      </w:r>
      <w:proofErr w:type="gramEnd"/>
      <w:r>
        <w:rPr>
          <w:rFonts w:ascii="Arial" w:hAnsi="Arial" w:cs="Arial"/>
          <w:sz w:val="22"/>
        </w:rPr>
        <w:t xml:space="preserve"> is entirely appropriate, in a low-stakes classroom context, to include “trick questions” as above. The only correct response to this question is E, because it is a question about the ozone layer, not global warming. And yet, the corre</w:t>
      </w:r>
      <w:r>
        <w:rPr>
          <w:rFonts w:ascii="Arial" w:hAnsi="Arial" w:cs="Arial"/>
          <w:sz w:val="22"/>
        </w:rPr>
        <w:t>ct response looks like a “makeweight” that has been inserted because the question setter couldn’t be bothered to think of a proper fifth alternative.</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Another example of a probing question, this time in English, is the following:</w:t>
      </w:r>
    </w:p>
    <w:p w:rsidR="00E30092" w:rsidRDefault="009B54CD">
      <w:pPr>
        <w:rPr>
          <w:rFonts w:ascii="Arial" w:hAnsi="Arial" w:cs="Arial"/>
          <w:sz w:val="22"/>
        </w:rPr>
      </w:pPr>
    </w:p>
    <w:p w:rsidR="00E30092" w:rsidRPr="001A2EF7" w:rsidRDefault="009B54CD" w:rsidP="00E30092">
      <w:pPr>
        <w:rPr>
          <w:rFonts w:ascii="Arial" w:hAnsi="Arial" w:cs="Arial"/>
          <w:sz w:val="22"/>
          <w:lang w:val="en-US"/>
        </w:rPr>
      </w:pPr>
      <w:r w:rsidRPr="001A2EF7">
        <w:rPr>
          <w:rFonts w:ascii="Arial" w:hAnsi="Arial" w:cs="Arial"/>
          <w:sz w:val="22"/>
          <w:lang w:val="en-US"/>
        </w:rPr>
        <w:t xml:space="preserve">Which of these is a good </w:t>
      </w:r>
      <w:r w:rsidRPr="001A2EF7">
        <w:rPr>
          <w:rFonts w:ascii="Arial" w:hAnsi="Arial" w:cs="Arial"/>
          <w:sz w:val="22"/>
          <w:lang w:val="en-US"/>
        </w:rPr>
        <w:t>thesis statement?</w:t>
      </w:r>
    </w:p>
    <w:p w:rsidR="00E30092" w:rsidRPr="001A2EF7" w:rsidRDefault="009B54CD" w:rsidP="00E30092">
      <w:pPr>
        <w:numPr>
          <w:ilvl w:val="0"/>
          <w:numId w:val="17"/>
        </w:numPr>
        <w:rPr>
          <w:rFonts w:ascii="Arial" w:hAnsi="Arial" w:cs="Arial"/>
          <w:sz w:val="22"/>
          <w:lang w:val="en-US"/>
        </w:rPr>
      </w:pPr>
      <w:r w:rsidRPr="001A2EF7">
        <w:rPr>
          <w:rFonts w:ascii="Arial" w:hAnsi="Arial" w:cs="Arial"/>
          <w:sz w:val="22"/>
          <w:lang w:val="en-US"/>
        </w:rPr>
        <w:t>The typical TV show has 9 violent incidents</w:t>
      </w:r>
    </w:p>
    <w:p w:rsidR="00E30092" w:rsidRPr="001A2EF7" w:rsidRDefault="009B54CD" w:rsidP="00E30092">
      <w:pPr>
        <w:numPr>
          <w:ilvl w:val="0"/>
          <w:numId w:val="17"/>
        </w:numPr>
        <w:rPr>
          <w:rFonts w:ascii="Arial" w:hAnsi="Arial" w:cs="Arial"/>
          <w:sz w:val="22"/>
          <w:lang w:val="en-US"/>
        </w:rPr>
      </w:pPr>
      <w:r w:rsidRPr="001A2EF7">
        <w:rPr>
          <w:rFonts w:ascii="Arial" w:hAnsi="Arial" w:cs="Arial"/>
          <w:sz w:val="22"/>
          <w:lang w:val="en-US"/>
        </w:rPr>
        <w:t>There is a lot of violence on TV</w:t>
      </w:r>
    </w:p>
    <w:p w:rsidR="00E30092" w:rsidRPr="001A2EF7" w:rsidRDefault="009B54CD" w:rsidP="00E30092">
      <w:pPr>
        <w:numPr>
          <w:ilvl w:val="0"/>
          <w:numId w:val="17"/>
        </w:numPr>
        <w:rPr>
          <w:rFonts w:ascii="Arial" w:hAnsi="Arial" w:cs="Arial"/>
          <w:sz w:val="22"/>
          <w:lang w:val="en-US"/>
        </w:rPr>
      </w:pPr>
      <w:r w:rsidRPr="001A2EF7">
        <w:rPr>
          <w:rFonts w:ascii="Arial" w:hAnsi="Arial" w:cs="Arial"/>
          <w:sz w:val="22"/>
          <w:lang w:val="en-US"/>
        </w:rPr>
        <w:t>The amount of violence on TV should be reduced</w:t>
      </w:r>
    </w:p>
    <w:p w:rsidR="00E30092" w:rsidRPr="001A2EF7" w:rsidRDefault="009B54CD" w:rsidP="00E30092">
      <w:pPr>
        <w:numPr>
          <w:ilvl w:val="0"/>
          <w:numId w:val="17"/>
        </w:numPr>
        <w:rPr>
          <w:rFonts w:ascii="Arial" w:hAnsi="Arial" w:cs="Arial"/>
          <w:sz w:val="22"/>
          <w:lang w:val="en-US"/>
        </w:rPr>
      </w:pPr>
      <w:r w:rsidRPr="001A2EF7">
        <w:rPr>
          <w:rFonts w:ascii="Arial" w:hAnsi="Arial" w:cs="Arial"/>
          <w:sz w:val="22"/>
          <w:lang w:val="en-US"/>
        </w:rPr>
        <w:t>Some program</w:t>
      </w:r>
      <w:r>
        <w:rPr>
          <w:rFonts w:ascii="Arial" w:hAnsi="Arial" w:cs="Arial"/>
          <w:sz w:val="22"/>
          <w:lang w:val="en-US"/>
        </w:rPr>
        <w:t>me</w:t>
      </w:r>
      <w:r w:rsidRPr="001A2EF7">
        <w:rPr>
          <w:rFonts w:ascii="Arial" w:hAnsi="Arial" w:cs="Arial"/>
          <w:sz w:val="22"/>
          <w:lang w:val="en-US"/>
        </w:rPr>
        <w:t>s are more violent than others</w:t>
      </w:r>
    </w:p>
    <w:p w:rsidR="00E30092" w:rsidRPr="001A2EF7" w:rsidRDefault="009B54CD" w:rsidP="00E30092">
      <w:pPr>
        <w:numPr>
          <w:ilvl w:val="0"/>
          <w:numId w:val="17"/>
        </w:numPr>
        <w:rPr>
          <w:rFonts w:ascii="Arial" w:hAnsi="Arial" w:cs="Arial"/>
          <w:sz w:val="22"/>
          <w:lang w:val="en-US"/>
        </w:rPr>
      </w:pPr>
      <w:r w:rsidRPr="001A2EF7">
        <w:rPr>
          <w:rFonts w:ascii="Arial" w:hAnsi="Arial" w:cs="Arial"/>
          <w:sz w:val="22"/>
          <w:lang w:val="en-US"/>
        </w:rPr>
        <w:t>Violence is included in program</w:t>
      </w:r>
      <w:r>
        <w:rPr>
          <w:rFonts w:ascii="Arial" w:hAnsi="Arial" w:cs="Arial"/>
          <w:sz w:val="22"/>
          <w:lang w:val="en-US"/>
        </w:rPr>
        <w:t>me</w:t>
      </w:r>
      <w:r w:rsidRPr="001A2EF7">
        <w:rPr>
          <w:rFonts w:ascii="Arial" w:hAnsi="Arial" w:cs="Arial"/>
          <w:sz w:val="22"/>
          <w:lang w:val="en-US"/>
        </w:rPr>
        <w:t>s to boost ratings</w:t>
      </w:r>
    </w:p>
    <w:p w:rsidR="00E30092" w:rsidRPr="001A2EF7" w:rsidRDefault="009B54CD" w:rsidP="00E30092">
      <w:pPr>
        <w:numPr>
          <w:ilvl w:val="0"/>
          <w:numId w:val="17"/>
        </w:numPr>
        <w:rPr>
          <w:rFonts w:ascii="Arial" w:hAnsi="Arial" w:cs="Arial"/>
          <w:sz w:val="22"/>
          <w:lang w:val="en-US"/>
        </w:rPr>
      </w:pPr>
      <w:r w:rsidRPr="001A2EF7">
        <w:rPr>
          <w:rFonts w:ascii="Arial" w:hAnsi="Arial" w:cs="Arial"/>
          <w:sz w:val="22"/>
          <w:lang w:val="en-US"/>
        </w:rPr>
        <w:t>Violence on TV is</w:t>
      </w:r>
      <w:r w:rsidRPr="001A2EF7">
        <w:rPr>
          <w:rFonts w:ascii="Arial" w:hAnsi="Arial" w:cs="Arial"/>
          <w:sz w:val="22"/>
          <w:lang w:val="en-US"/>
        </w:rPr>
        <w:t xml:space="preserve"> interesting</w:t>
      </w:r>
    </w:p>
    <w:p w:rsidR="00E30092" w:rsidRPr="001A2EF7" w:rsidRDefault="009B54CD" w:rsidP="00E30092">
      <w:pPr>
        <w:numPr>
          <w:ilvl w:val="0"/>
          <w:numId w:val="17"/>
        </w:numPr>
        <w:rPr>
          <w:rFonts w:ascii="Arial" w:hAnsi="Arial" w:cs="Arial"/>
          <w:sz w:val="22"/>
          <w:lang w:val="en-US"/>
        </w:rPr>
      </w:pPr>
      <w:r w:rsidRPr="001A2EF7">
        <w:rPr>
          <w:rFonts w:ascii="Arial" w:hAnsi="Arial" w:cs="Arial"/>
          <w:sz w:val="22"/>
          <w:lang w:val="en-US"/>
        </w:rPr>
        <w:t>I don’t like the violence on TV</w:t>
      </w:r>
    </w:p>
    <w:p w:rsidR="00E30092" w:rsidRDefault="009B54CD" w:rsidP="00E30092">
      <w:pPr>
        <w:numPr>
          <w:ilvl w:val="0"/>
          <w:numId w:val="17"/>
        </w:numPr>
        <w:rPr>
          <w:rFonts w:ascii="Arial" w:hAnsi="Arial" w:cs="Arial"/>
          <w:sz w:val="22"/>
        </w:rPr>
      </w:pPr>
      <w:r w:rsidRPr="001A2EF7">
        <w:rPr>
          <w:rFonts w:ascii="Arial" w:hAnsi="Arial" w:cs="Arial"/>
          <w:sz w:val="22"/>
          <w:lang w:val="en-US"/>
        </w:rPr>
        <w:t>The essay I am going to write is about violence on TV</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When they learn about persuasive writing, many students are confused as to what a thesis statement is and, for example, choose H because they confuse a thes</w:t>
      </w:r>
      <w:r>
        <w:rPr>
          <w:rFonts w:ascii="Arial" w:hAnsi="Arial" w:cs="Arial"/>
          <w:sz w:val="22"/>
        </w:rPr>
        <w:t>is statement with an introductory statement. However, the other responses are more difficult to eliminate. One could make a case that several of these could be thesis statements, but most English teachers agree that, within the specific genre of persuasive</w:t>
      </w:r>
      <w:r>
        <w:rPr>
          <w:rFonts w:ascii="Arial" w:hAnsi="Arial" w:cs="Arial"/>
          <w:sz w:val="22"/>
        </w:rPr>
        <w:t xml:space="preserve"> writing, C is the best thesis statement. Of course, with eight responses, it is difficult to rely on students holding up a number of fingers to indicate their </w:t>
      </w:r>
      <w:proofErr w:type="gramStart"/>
      <w:r>
        <w:rPr>
          <w:rFonts w:ascii="Arial" w:hAnsi="Arial" w:cs="Arial"/>
          <w:sz w:val="22"/>
        </w:rPr>
        <w:t>response,</w:t>
      </w:r>
      <w:proofErr w:type="gramEnd"/>
      <w:r>
        <w:rPr>
          <w:rFonts w:ascii="Arial" w:hAnsi="Arial" w:cs="Arial"/>
          <w:sz w:val="22"/>
        </w:rPr>
        <w:t xml:space="preserve"> so many teachers have equipped their classrooms with a set of eight (or more) cards on</w:t>
      </w:r>
      <w:r>
        <w:rPr>
          <w:rFonts w:ascii="Arial" w:hAnsi="Arial" w:cs="Arial"/>
          <w:sz w:val="22"/>
        </w:rPr>
        <w:t xml:space="preserve"> a ring, attached by a string to each desk. Whenever the teacher wants to get a response from every student, she just says, “Reach for your cards” and each student has to hold up a card.</w:t>
      </w:r>
    </w:p>
    <w:p w:rsidR="00E30092" w:rsidRDefault="009B54CD">
      <w:pPr>
        <w:rPr>
          <w:rFonts w:ascii="Arial" w:hAnsi="Arial" w:cs="Arial"/>
          <w:sz w:val="22"/>
        </w:rPr>
      </w:pPr>
    </w:p>
    <w:p w:rsidR="00E30092" w:rsidRDefault="009B54CD">
      <w:pPr>
        <w:rPr>
          <w:rFonts w:ascii="Arial" w:hAnsi="Arial" w:cs="Arial"/>
          <w:sz w:val="22"/>
        </w:rPr>
      </w:pPr>
      <w:proofErr w:type="gramStart"/>
      <w:r w:rsidRPr="001A2EF7">
        <w:rPr>
          <w:rFonts w:ascii="Arial" w:hAnsi="Arial" w:cs="Arial"/>
          <w:i/>
          <w:sz w:val="22"/>
        </w:rPr>
        <w:t>Providing feedback that moves learners forward</w:t>
      </w:r>
      <w:r>
        <w:rPr>
          <w:rFonts w:ascii="Arial" w:hAnsi="Arial" w:cs="Arial"/>
          <w:sz w:val="22"/>
        </w:rPr>
        <w:t>.</w:t>
      </w:r>
      <w:proofErr w:type="gramEnd"/>
      <w:r>
        <w:rPr>
          <w:rFonts w:ascii="Arial" w:hAnsi="Arial" w:cs="Arial"/>
          <w:sz w:val="22"/>
        </w:rPr>
        <w:t xml:space="preserve"> </w:t>
      </w:r>
      <w:proofErr w:type="gramStart"/>
      <w:r>
        <w:rPr>
          <w:rFonts w:ascii="Arial" w:hAnsi="Arial" w:cs="Arial"/>
          <w:sz w:val="22"/>
        </w:rPr>
        <w:t xml:space="preserve">A further practical </w:t>
      </w:r>
      <w:r>
        <w:rPr>
          <w:rFonts w:ascii="Arial" w:hAnsi="Arial" w:cs="Arial"/>
          <w:sz w:val="22"/>
        </w:rPr>
        <w:t>technique—comment-only marking—elicited confusion from a maths teacher who asked us how he could do that in maths.</w:t>
      </w:r>
      <w:proofErr w:type="gramEnd"/>
      <w:r>
        <w:rPr>
          <w:rFonts w:ascii="Arial" w:hAnsi="Arial" w:cs="Arial"/>
          <w:sz w:val="22"/>
        </w:rPr>
        <w:t xml:space="preserve">  We suggested that instead of telling students that they got 15 out of 20, the teacher could, instead, tell them that five of their answers w</w:t>
      </w:r>
      <w:r>
        <w:rPr>
          <w:rFonts w:ascii="Arial" w:hAnsi="Arial" w:cs="Arial"/>
          <w:sz w:val="22"/>
        </w:rPr>
        <w:t>ere wrong, and that they should find them and fix them.  The important feature of this feedback, like comment-only marking, is that it engages students, leaving them with something to do. This technique was subsequently adopted by English teachers when the</w:t>
      </w:r>
      <w:r>
        <w:rPr>
          <w:rFonts w:ascii="Arial" w:hAnsi="Arial" w:cs="Arial"/>
          <w:sz w:val="22"/>
        </w:rPr>
        <w:t>y provided feedback on students’ final drafts of writing assignments. Rather than correcting spelling, punctuation and grammar, the teachers put a letter in the margin for each error in that line using a G if for an error in grammar, an S for a spelling mi</w:t>
      </w:r>
      <w:r>
        <w:rPr>
          <w:rFonts w:ascii="Arial" w:hAnsi="Arial" w:cs="Arial"/>
          <w:sz w:val="22"/>
        </w:rPr>
        <w:t>stake, a P for a punctuation, and so on. For the stronger students, the teacher would simply put a dot in the margin for each error, and for the weaker student, the teacher might indicate where in the line the error was.  The idea is that the feedback give</w:t>
      </w:r>
      <w:r>
        <w:rPr>
          <w:rFonts w:ascii="Arial" w:hAnsi="Arial" w:cs="Arial"/>
          <w:sz w:val="22"/>
        </w:rPr>
        <w:t>s something to the learner to do so that the immediate reaction of the learner is that they have to think.</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Another way of providing feedback that moves learners forward is the idea of a ‘three-quarters of the way through a unit’ test instead of an ‘end of</w:t>
      </w:r>
      <w:r>
        <w:rPr>
          <w:rFonts w:ascii="Arial" w:hAnsi="Arial" w:cs="Arial"/>
          <w:sz w:val="22"/>
        </w:rPr>
        <w:t xml:space="preserve"> unit’ test.  There’s a problem with that because if, as a student, you get 95% on your test and your neighbour gets 45%, and then someone tells her what to do and she gets the same score as you, it’s considered unfair.  You should get a higher mark becaus</w:t>
      </w:r>
      <w:r>
        <w:rPr>
          <w:rFonts w:ascii="Arial" w:hAnsi="Arial" w:cs="Arial"/>
          <w:sz w:val="22"/>
        </w:rPr>
        <w:t>e you got it right first time.  But think about that in the context of an MOT test for your car.  My car passes first time, while yours fails on its catalytic converter.  The garage tells you what’s wrong with your car—they don’t just say bring it back whe</w:t>
      </w:r>
      <w:r>
        <w:rPr>
          <w:rFonts w:ascii="Arial" w:hAnsi="Arial" w:cs="Arial"/>
          <w:sz w:val="22"/>
        </w:rPr>
        <w:t>n it’s better—and when you get the problem fixed you get the same certificate as me.  Is that unfair too?  It’s an absurd example but it shows that we’re too locked into thinking about the purpose of assessment, the sorting and ranking and grading of stude</w:t>
      </w:r>
      <w:r>
        <w:rPr>
          <w:rFonts w:ascii="Arial" w:hAnsi="Arial" w:cs="Arial"/>
          <w:sz w:val="22"/>
        </w:rPr>
        <w:t>nts, than actually giving the teacher information about whether the class is ready to move on.  It doesn’t mean you wait for everybody because otherwise you will still be at unit one at Christmas</w:t>
      </w:r>
      <w:r>
        <w:rPr>
          <w:rFonts w:ascii="Arial" w:hAnsi="Arial" w:cs="Arial"/>
          <w:color w:val="FF0000"/>
          <w:sz w:val="22"/>
        </w:rPr>
        <w:t xml:space="preserve"> </w:t>
      </w:r>
      <w:r>
        <w:rPr>
          <w:rFonts w:ascii="Arial" w:hAnsi="Arial" w:cs="Arial"/>
          <w:sz w:val="22"/>
        </w:rPr>
        <w:t>but it does give you the information about whether the class</w:t>
      </w:r>
      <w:r>
        <w:rPr>
          <w:rFonts w:ascii="Arial" w:hAnsi="Arial" w:cs="Arial"/>
          <w:sz w:val="22"/>
        </w:rPr>
        <w:t xml:space="preserve"> is ready to move on, and you make that decision.</w:t>
      </w:r>
    </w:p>
    <w:p w:rsidR="00E30092" w:rsidRDefault="009B54CD">
      <w:pPr>
        <w:rPr>
          <w:rFonts w:ascii="Arial" w:hAnsi="Arial" w:cs="Arial"/>
          <w:sz w:val="22"/>
        </w:rPr>
      </w:pPr>
    </w:p>
    <w:p w:rsidR="00E30092" w:rsidRDefault="009B54CD">
      <w:pPr>
        <w:rPr>
          <w:rFonts w:ascii="Arial" w:hAnsi="Arial" w:cs="Arial"/>
          <w:sz w:val="22"/>
        </w:rPr>
      </w:pPr>
      <w:proofErr w:type="gramStart"/>
      <w:r w:rsidRPr="001A2EF7">
        <w:rPr>
          <w:rFonts w:ascii="Arial" w:hAnsi="Arial" w:cs="Arial"/>
          <w:i/>
          <w:sz w:val="22"/>
        </w:rPr>
        <w:t>Sharing learning intentions</w:t>
      </w:r>
      <w:r>
        <w:rPr>
          <w:rFonts w:ascii="Arial" w:hAnsi="Arial" w:cs="Arial"/>
          <w:sz w:val="22"/>
        </w:rPr>
        <w:t>.</w:t>
      </w:r>
      <w:proofErr w:type="gramEnd"/>
      <w:r>
        <w:rPr>
          <w:rFonts w:ascii="Arial" w:hAnsi="Arial" w:cs="Arial"/>
          <w:sz w:val="22"/>
        </w:rPr>
        <w:t xml:space="preserve"> Many teachers provide students with lists of “success criteria” but these are often opaque to students. That’s why it is particularly helpful to give students examples of annot</w:t>
      </w:r>
      <w:r>
        <w:rPr>
          <w:rFonts w:ascii="Arial" w:hAnsi="Arial" w:cs="Arial"/>
          <w:sz w:val="22"/>
        </w:rPr>
        <w:t xml:space="preserve">ated student work to “flesh out” learning intentions and success criteria (suitably </w:t>
      </w:r>
      <w:proofErr w:type="spellStart"/>
      <w:r>
        <w:rPr>
          <w:rFonts w:ascii="Arial" w:hAnsi="Arial" w:cs="Arial"/>
          <w:sz w:val="22"/>
        </w:rPr>
        <w:t>anonymized</w:t>
      </w:r>
      <w:proofErr w:type="spellEnd"/>
      <w:r>
        <w:rPr>
          <w:rFonts w:ascii="Arial" w:hAnsi="Arial" w:cs="Arial"/>
          <w:sz w:val="22"/>
        </w:rPr>
        <w:t xml:space="preserve"> of course). It is also very valuable to provide students with opportunities to design their own tests.  There was a very interesting study done in 1994 where dif</w:t>
      </w:r>
      <w:r>
        <w:rPr>
          <w:rFonts w:ascii="Arial" w:hAnsi="Arial" w:cs="Arial"/>
          <w:sz w:val="22"/>
        </w:rPr>
        <w:t>ferent groups of students were preparing for exams in different ways.  Some students revised the materials they’d been studying, some students practised on “mock” tests and one group of students was asked to make up test questions (with answers!) on what t</w:t>
      </w:r>
      <w:r>
        <w:rPr>
          <w:rFonts w:ascii="Arial" w:hAnsi="Arial" w:cs="Arial"/>
          <w:sz w:val="22"/>
        </w:rPr>
        <w:t xml:space="preserve">hey’d been learning.  This last group got the highest score on the test.  So if all you care about is cramming students for tests then the best way to do that is get them to create their own test questions.  </w:t>
      </w:r>
    </w:p>
    <w:p w:rsidR="00E30092" w:rsidRDefault="009B54CD">
      <w:pPr>
        <w:rPr>
          <w:rFonts w:ascii="Arial" w:hAnsi="Arial" w:cs="Arial"/>
          <w:sz w:val="22"/>
        </w:rPr>
      </w:pPr>
    </w:p>
    <w:p w:rsidR="00E30092" w:rsidRDefault="009B54CD">
      <w:pPr>
        <w:rPr>
          <w:rFonts w:ascii="Arial" w:hAnsi="Arial" w:cs="Arial"/>
          <w:sz w:val="22"/>
        </w:rPr>
      </w:pPr>
      <w:proofErr w:type="gramStart"/>
      <w:r w:rsidRPr="00C35725">
        <w:rPr>
          <w:rFonts w:ascii="Arial" w:hAnsi="Arial" w:cs="Arial"/>
          <w:i/>
          <w:sz w:val="22"/>
        </w:rPr>
        <w:t>Students as owners of their own learning</w:t>
      </w:r>
      <w:r>
        <w:rPr>
          <w:rFonts w:ascii="Arial" w:hAnsi="Arial" w:cs="Arial"/>
          <w:sz w:val="22"/>
        </w:rPr>
        <w:t>.</w:t>
      </w:r>
      <w:proofErr w:type="gramEnd"/>
      <w:r>
        <w:rPr>
          <w:rFonts w:ascii="Arial" w:hAnsi="Arial" w:cs="Arial"/>
          <w:sz w:val="22"/>
        </w:rPr>
        <w:t xml:space="preserve"> In o</w:t>
      </w:r>
      <w:r>
        <w:rPr>
          <w:rFonts w:ascii="Arial" w:hAnsi="Arial" w:cs="Arial"/>
          <w:sz w:val="22"/>
        </w:rPr>
        <w:t>ne classroom where I’ve been doing some observation, every student has a disc which is red on one side and green on the other.  When the lesson starts the green face is showing.  The teacher goes through an explanation of the topic and if a student doesn’t</w:t>
      </w:r>
      <w:r>
        <w:rPr>
          <w:rFonts w:ascii="Arial" w:hAnsi="Arial" w:cs="Arial"/>
          <w:sz w:val="22"/>
        </w:rPr>
        <w:t xml:space="preserve"> understand what’s going on, they just flip the disc over to red.  As soon as one student flips the disc over to red the teacher picks on a student who’s showing green and that student has to come out to the front of the classroom and answer the question t</w:t>
      </w:r>
      <w:r>
        <w:rPr>
          <w:rFonts w:ascii="Arial" w:hAnsi="Arial" w:cs="Arial"/>
          <w:sz w:val="22"/>
        </w:rPr>
        <w:t>hat the student who’s showing red wants to ask.  This technique is interesting because it embodies both pedagogies of engagement and pedagogies of contingency.  In that classroom there is nowhere to hide because you’re either saying you understand or you’r</w:t>
      </w:r>
      <w:r>
        <w:rPr>
          <w:rFonts w:ascii="Arial" w:hAnsi="Arial" w:cs="Arial"/>
          <w:sz w:val="22"/>
        </w:rPr>
        <w:t xml:space="preserve">e saying that you want some help so that students are required to think about whether they understand or not (what psychologists call </w:t>
      </w:r>
      <w:r w:rsidRPr="00C35725">
        <w:rPr>
          <w:rFonts w:ascii="Arial" w:hAnsi="Arial" w:cs="Arial"/>
          <w:i/>
          <w:sz w:val="22"/>
        </w:rPr>
        <w:t>metacognition</w:t>
      </w:r>
      <w:r>
        <w:rPr>
          <w:rFonts w:ascii="Arial" w:hAnsi="Arial" w:cs="Arial"/>
          <w:sz w:val="22"/>
        </w:rPr>
        <w:t>). The strategy is activating students as owners of their own learning, but it’s also allowing the teacher to</w:t>
      </w:r>
      <w:r>
        <w:rPr>
          <w:rFonts w:ascii="Arial" w:hAnsi="Arial" w:cs="Arial"/>
          <w:sz w:val="22"/>
        </w:rPr>
        <w:t xml:space="preserve"> be responsive to the students’ needs. Another teacher who tried this technique found that the discs were too difficult to see, so she went to the Party Store and bought red and green paper cups which were easier for her to see.  It is really important tha</w:t>
      </w:r>
      <w:r>
        <w:rPr>
          <w:rFonts w:ascii="Arial" w:hAnsi="Arial" w:cs="Arial"/>
          <w:sz w:val="22"/>
        </w:rPr>
        <w:t>t these techniques can be modified and adapted but it is also important that they embody the five key strategies, because otherwise we have no evidence that they are likely to be effective.</w:t>
      </w:r>
    </w:p>
    <w:p w:rsidR="00E30092" w:rsidRDefault="009B54CD">
      <w:pPr>
        <w:rPr>
          <w:rFonts w:ascii="Arial" w:hAnsi="Arial" w:cs="Arial"/>
          <w:sz w:val="22"/>
        </w:rPr>
      </w:pPr>
    </w:p>
    <w:p w:rsidR="00E30092" w:rsidRDefault="009B54CD">
      <w:pPr>
        <w:rPr>
          <w:rFonts w:ascii="Arial" w:hAnsi="Arial" w:cs="Arial"/>
          <w:sz w:val="22"/>
        </w:rPr>
      </w:pPr>
      <w:proofErr w:type="gramStart"/>
      <w:r w:rsidRPr="00C35725">
        <w:rPr>
          <w:rFonts w:ascii="Arial" w:hAnsi="Arial" w:cs="Arial"/>
          <w:i/>
          <w:sz w:val="22"/>
        </w:rPr>
        <w:t>Activating students as instructional resources for one another</w:t>
      </w:r>
      <w:r>
        <w:rPr>
          <w:rFonts w:ascii="Arial" w:hAnsi="Arial" w:cs="Arial"/>
          <w:sz w:val="22"/>
        </w:rPr>
        <w:t>.</w:t>
      </w:r>
      <w:proofErr w:type="gramEnd"/>
      <w:r>
        <w:rPr>
          <w:rFonts w:ascii="Arial" w:hAnsi="Arial" w:cs="Arial"/>
          <w:sz w:val="22"/>
        </w:rPr>
        <w:t xml:space="preserve"> O</w:t>
      </w:r>
      <w:r>
        <w:rPr>
          <w:rFonts w:ascii="Arial" w:hAnsi="Arial" w:cs="Arial"/>
          <w:sz w:val="22"/>
        </w:rPr>
        <w:t xml:space="preserve">ne technique that facilitates students helping each other in their learning is the “pre-flight checklist”.  Before a student can submit, say, a lab report in science, the teacher requires the student to get a peer to complete a pre-flight checklist, which </w:t>
      </w:r>
      <w:r>
        <w:rPr>
          <w:rFonts w:ascii="Arial" w:hAnsi="Arial" w:cs="Arial"/>
          <w:sz w:val="22"/>
        </w:rPr>
        <w:t>includes items such as whether the diagram is in pencil and labelled, whether it includes a title, a margin etc.  The student can’t hand in the report for marking until he or she has had this pre-flight checklist completed by a peer, and the peer has to si</w:t>
      </w:r>
      <w:r>
        <w:rPr>
          <w:rFonts w:ascii="Arial" w:hAnsi="Arial" w:cs="Arial"/>
          <w:sz w:val="22"/>
        </w:rPr>
        <w:t xml:space="preserve">gn that the check is complete. Then, if there’s anything that’s been missed on the pre-flight checklist that should have been there, it’s the student who did the pre-flight checklist that’s in trouble, not the person who submitted it.  In this way one can </w:t>
      </w:r>
      <w:r>
        <w:rPr>
          <w:rFonts w:ascii="Arial" w:hAnsi="Arial" w:cs="Arial"/>
          <w:sz w:val="22"/>
        </w:rPr>
        <w:t>force students to take seriously providing support for each other.  The interesting thing about this technique is that it involves at least two strategies. It involves activating students as instructional resources for one another, but the person who compl</w:t>
      </w:r>
      <w:r>
        <w:rPr>
          <w:rFonts w:ascii="Arial" w:hAnsi="Arial" w:cs="Arial"/>
          <w:sz w:val="22"/>
        </w:rPr>
        <w:t>etes the pre-flight check also has to understand the success criteria, in order to complete the pre-flight check.  Furthermore, once students internalize the success criteria when assessing another student’s work, it also enables them to use the insights g</w:t>
      </w:r>
      <w:r>
        <w:rPr>
          <w:rFonts w:ascii="Arial" w:hAnsi="Arial" w:cs="Arial"/>
          <w:sz w:val="22"/>
        </w:rPr>
        <w:t>ained in their own work.</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The reason for distinguishing between strategies and techniques is that the strategies are always a good idea, but the particular techniques used to embody these strategies need to be chosen carefully, taking into account the subj</w:t>
      </w:r>
      <w:r>
        <w:rPr>
          <w:rFonts w:ascii="Arial" w:hAnsi="Arial" w:cs="Arial"/>
          <w:sz w:val="22"/>
        </w:rPr>
        <w:t>ect matter, the students, and the context. For example, one technique for increasing student engagement during classroom questioning is to have the students’ names on lollipop sticks, so that af</w:t>
      </w:r>
      <w:r w:rsidRPr="004F6805">
        <w:rPr>
          <w:rFonts w:ascii="Arial" w:hAnsi="Arial" w:cs="Arial"/>
          <w:sz w:val="22"/>
        </w:rPr>
        <w:t>ter you have as</w:t>
      </w:r>
      <w:r>
        <w:rPr>
          <w:rFonts w:ascii="Arial" w:hAnsi="Arial" w:cs="Arial"/>
          <w:sz w:val="22"/>
        </w:rPr>
        <w:t xml:space="preserve">ked a question, you can pick a name at random. </w:t>
      </w:r>
      <w:r>
        <w:rPr>
          <w:rFonts w:ascii="Arial" w:hAnsi="Arial" w:cs="Arial"/>
          <w:sz w:val="22"/>
        </w:rPr>
        <w:t>This works well with younger children, but may not work so well for older students. Having said that, I have seen it used very effectively with A-level maths students. After all, when you ask an 18 year old a question in front of their peers, the first thi</w:t>
      </w:r>
      <w:r>
        <w:rPr>
          <w:rFonts w:ascii="Arial" w:hAnsi="Arial" w:cs="Arial"/>
          <w:sz w:val="22"/>
        </w:rPr>
        <w:t>ng that goes through their mind is “why are you picking on me?”  With the lollipop sticks, the answer is that it is random. It’s just their unlucky day. They have to deal with it and answer the question. The important thing in all this is that the choice o</w:t>
      </w:r>
      <w:r>
        <w:rPr>
          <w:rFonts w:ascii="Arial" w:hAnsi="Arial" w:cs="Arial"/>
          <w:sz w:val="22"/>
        </w:rPr>
        <w:t>f technique must be left to the individual teacher.</w:t>
      </w:r>
    </w:p>
    <w:p w:rsidR="00E30092" w:rsidRDefault="009B54CD">
      <w:pPr>
        <w:rPr>
          <w:rFonts w:ascii="Arial" w:hAnsi="Arial" w:cs="Arial"/>
          <w:sz w:val="22"/>
        </w:rPr>
      </w:pPr>
    </w:p>
    <w:p w:rsidR="00E30092" w:rsidRDefault="009B54CD" w:rsidP="00E30092">
      <w:pPr>
        <w:pStyle w:val="Heading2"/>
      </w:pPr>
      <w:r>
        <w:t>Putting it into practice</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So if what needs to be done is so clear, why is this so hard to put into practice?  The answer is that we’re only just beginning to understand how complex teaching is, and that’</w:t>
      </w:r>
      <w:r>
        <w:rPr>
          <w:rFonts w:ascii="Arial" w:hAnsi="Arial" w:cs="Arial"/>
          <w:sz w:val="22"/>
        </w:rPr>
        <w:t xml:space="preserve">s why research hasn’t changed the practice of teaching very much. That’s largely because most researchers have misunderstood the nature of expertise in teaching.  Aristotle identified three main intellectual virtues – he called them </w:t>
      </w:r>
      <w:r>
        <w:rPr>
          <w:rFonts w:ascii="Arial" w:hAnsi="Arial" w:cs="Arial"/>
          <w:i/>
          <w:iCs/>
          <w:sz w:val="22"/>
        </w:rPr>
        <w:t>episteme</w:t>
      </w:r>
      <w:r>
        <w:rPr>
          <w:rFonts w:ascii="Arial" w:hAnsi="Arial" w:cs="Arial"/>
          <w:sz w:val="22"/>
        </w:rPr>
        <w:t xml:space="preserve">, </w:t>
      </w:r>
      <w:proofErr w:type="spellStart"/>
      <w:r>
        <w:rPr>
          <w:rFonts w:ascii="Arial" w:hAnsi="Arial" w:cs="Arial"/>
          <w:i/>
          <w:iCs/>
          <w:sz w:val="22"/>
        </w:rPr>
        <w:t>techne</w:t>
      </w:r>
      <w:proofErr w:type="spellEnd"/>
      <w:r>
        <w:rPr>
          <w:rFonts w:ascii="Arial" w:hAnsi="Arial" w:cs="Arial"/>
          <w:sz w:val="22"/>
        </w:rPr>
        <w:t xml:space="preserve">, and </w:t>
      </w:r>
      <w:r>
        <w:rPr>
          <w:rFonts w:ascii="Arial" w:hAnsi="Arial" w:cs="Arial"/>
          <w:i/>
          <w:iCs/>
          <w:sz w:val="22"/>
        </w:rPr>
        <w:t>p</w:t>
      </w:r>
      <w:r>
        <w:rPr>
          <w:rFonts w:ascii="Arial" w:hAnsi="Arial" w:cs="Arial"/>
          <w:i/>
          <w:iCs/>
          <w:sz w:val="22"/>
        </w:rPr>
        <w:t>hronesis</w:t>
      </w:r>
      <w:r>
        <w:rPr>
          <w:rFonts w:ascii="Arial" w:hAnsi="Arial" w:cs="Arial"/>
          <w:sz w:val="22"/>
        </w:rPr>
        <w:t xml:space="preserve">.  </w:t>
      </w:r>
      <w:r>
        <w:rPr>
          <w:rFonts w:ascii="Arial" w:hAnsi="Arial" w:cs="Arial"/>
          <w:i/>
          <w:iCs/>
          <w:sz w:val="22"/>
        </w:rPr>
        <w:t>Episteme</w:t>
      </w:r>
      <w:r>
        <w:rPr>
          <w:rFonts w:ascii="Arial" w:hAnsi="Arial" w:cs="Arial"/>
          <w:sz w:val="22"/>
        </w:rPr>
        <w:t xml:space="preserve"> was the knowledge of universal truths, such as the fact that the base angles of an </w:t>
      </w:r>
      <w:proofErr w:type="spellStart"/>
      <w:r>
        <w:rPr>
          <w:rFonts w:ascii="Arial" w:hAnsi="Arial" w:cs="Arial"/>
          <w:sz w:val="22"/>
        </w:rPr>
        <w:t>isoceles</w:t>
      </w:r>
      <w:proofErr w:type="spellEnd"/>
      <w:r>
        <w:rPr>
          <w:rFonts w:ascii="Arial" w:hAnsi="Arial" w:cs="Arial"/>
          <w:sz w:val="22"/>
        </w:rPr>
        <w:t xml:space="preserve"> triangle are equal.  That’s true for all time, you don’t need to go and check that tomorrow; it’ll still be true.  </w:t>
      </w:r>
      <w:proofErr w:type="spellStart"/>
      <w:r>
        <w:rPr>
          <w:rFonts w:ascii="Arial" w:hAnsi="Arial" w:cs="Arial"/>
          <w:i/>
          <w:iCs/>
          <w:sz w:val="22"/>
        </w:rPr>
        <w:t>Techne</w:t>
      </w:r>
      <w:proofErr w:type="spellEnd"/>
      <w:r>
        <w:rPr>
          <w:rFonts w:ascii="Arial" w:hAnsi="Arial" w:cs="Arial"/>
          <w:sz w:val="22"/>
        </w:rPr>
        <w:t xml:space="preserve"> was the ability to mak</w:t>
      </w:r>
      <w:r>
        <w:rPr>
          <w:rFonts w:ascii="Arial" w:hAnsi="Arial" w:cs="Arial"/>
          <w:sz w:val="22"/>
        </w:rPr>
        <w:t xml:space="preserve">e things, so the ability to make a table is not like </w:t>
      </w:r>
      <w:r>
        <w:rPr>
          <w:rFonts w:ascii="Arial" w:hAnsi="Arial" w:cs="Arial"/>
          <w:i/>
          <w:iCs/>
          <w:sz w:val="22"/>
        </w:rPr>
        <w:t>episteme</w:t>
      </w:r>
      <w:r>
        <w:rPr>
          <w:rFonts w:ascii="Arial" w:hAnsi="Arial" w:cs="Arial"/>
          <w:sz w:val="22"/>
        </w:rPr>
        <w:t xml:space="preserve"> because there’s no perfect table, but the ability to bring a table into being is a very different kind of skill.  But what Aristotle regarded as the highest intellectual virtue was what he calle</w:t>
      </w:r>
      <w:r>
        <w:rPr>
          <w:rFonts w:ascii="Arial" w:hAnsi="Arial" w:cs="Arial"/>
          <w:sz w:val="22"/>
        </w:rPr>
        <w:t xml:space="preserve">d </w:t>
      </w:r>
      <w:r>
        <w:rPr>
          <w:rFonts w:ascii="Arial" w:hAnsi="Arial" w:cs="Arial"/>
          <w:i/>
          <w:iCs/>
          <w:sz w:val="22"/>
        </w:rPr>
        <w:t>phronesis</w:t>
      </w:r>
      <w:r>
        <w:rPr>
          <w:rFonts w:ascii="Arial" w:hAnsi="Arial" w:cs="Arial"/>
          <w:sz w:val="22"/>
        </w:rPr>
        <w:t xml:space="preserve">. This is sometimes translated as prudence but I prefer “practical wisdom”. The example of </w:t>
      </w:r>
      <w:r>
        <w:rPr>
          <w:rFonts w:ascii="Arial" w:hAnsi="Arial" w:cs="Arial"/>
          <w:i/>
          <w:iCs/>
          <w:sz w:val="22"/>
        </w:rPr>
        <w:t>phronesis</w:t>
      </w:r>
      <w:r>
        <w:rPr>
          <w:rFonts w:ascii="Arial" w:hAnsi="Arial" w:cs="Arial"/>
          <w:sz w:val="22"/>
        </w:rPr>
        <w:t xml:space="preserve"> that Aristotle gave was the leadership of the state.  The point he was making was that you should always have some principles underlying what yo</w:t>
      </w:r>
      <w:r>
        <w:rPr>
          <w:rFonts w:ascii="Arial" w:hAnsi="Arial" w:cs="Arial"/>
          <w:sz w:val="22"/>
        </w:rPr>
        <w:t>u do but you must always temper those principles in the light of context, so there cannot be a set of unyielding, forever true, rules for the leadership of the state (the same idea is today enshrined in the principle that “hard cases make bad law”).</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Why i</w:t>
      </w:r>
      <w:r>
        <w:rPr>
          <w:rFonts w:ascii="Arial" w:hAnsi="Arial" w:cs="Arial"/>
          <w:sz w:val="22"/>
        </w:rPr>
        <w:t>s this relevant to teaching? In education, “what works?” is not the right question because everything works somewhere and nothing works everywhere, so what’s interesting, what’s important in education is: “Under what conditions does this work?”. That is wh</w:t>
      </w:r>
      <w:r>
        <w:rPr>
          <w:rFonts w:ascii="Arial" w:hAnsi="Arial" w:cs="Arial"/>
          <w:sz w:val="22"/>
        </w:rPr>
        <w:t xml:space="preserve">y teaching is mainly a matter of </w:t>
      </w:r>
      <w:r>
        <w:rPr>
          <w:rFonts w:ascii="Arial" w:hAnsi="Arial" w:cs="Arial"/>
          <w:i/>
          <w:iCs/>
          <w:sz w:val="22"/>
        </w:rPr>
        <w:t>phronesis</w:t>
      </w:r>
      <w:r>
        <w:rPr>
          <w:rFonts w:ascii="Arial" w:hAnsi="Arial" w:cs="Arial"/>
          <w:sz w:val="22"/>
        </w:rPr>
        <w:t xml:space="preserve"> not of </w:t>
      </w:r>
      <w:r>
        <w:rPr>
          <w:rFonts w:ascii="Arial" w:hAnsi="Arial" w:cs="Arial"/>
          <w:i/>
          <w:iCs/>
          <w:sz w:val="22"/>
        </w:rPr>
        <w:t>episteme</w:t>
      </w:r>
      <w:r>
        <w:rPr>
          <w:rFonts w:ascii="Arial" w:hAnsi="Arial" w:cs="Arial"/>
          <w:sz w:val="22"/>
        </w:rPr>
        <w:t>.  Teaching is all about knowing the conditions under which a particular technique is likely to work. That is why I say that you can’t tell teachers what to do.  Not because I want to be nice to tea</w:t>
      </w:r>
      <w:r>
        <w:rPr>
          <w:rFonts w:ascii="Arial" w:hAnsi="Arial" w:cs="Arial"/>
          <w:sz w:val="22"/>
        </w:rPr>
        <w:t>chers but because the nature of expertise in teaching is not the kind of expertise you can communicate by telling people.</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In fact, it turns out that a large part, if not most, of the knowledge that exists within the typical organization cannot be communic</w:t>
      </w:r>
      <w:r>
        <w:rPr>
          <w:rFonts w:ascii="Arial" w:hAnsi="Arial" w:cs="Arial"/>
          <w:sz w:val="22"/>
        </w:rPr>
        <w:t>ated by telling. Rather, much of the knowledge that exists in organizations is tacit rather than explicit. One definition of tacit knowledge is the kind of knowledge that an organization doesn’t know it has until the people who have it leave. This distinct</w:t>
      </w:r>
      <w:r>
        <w:rPr>
          <w:rFonts w:ascii="Arial" w:hAnsi="Arial" w:cs="Arial"/>
          <w:sz w:val="22"/>
        </w:rPr>
        <w:t xml:space="preserve">ion between tacit and explicit knowledge was used by two Japanese authors, </w:t>
      </w:r>
      <w:proofErr w:type="spellStart"/>
      <w:r>
        <w:rPr>
          <w:rFonts w:ascii="Arial" w:hAnsi="Arial" w:cs="Arial"/>
          <w:sz w:val="22"/>
        </w:rPr>
        <w:t>Nonaka</w:t>
      </w:r>
      <w:proofErr w:type="spellEnd"/>
      <w:r>
        <w:rPr>
          <w:rFonts w:ascii="Arial" w:hAnsi="Arial" w:cs="Arial"/>
          <w:sz w:val="22"/>
        </w:rPr>
        <w:t xml:space="preserve"> and </w:t>
      </w:r>
      <w:proofErr w:type="spellStart"/>
      <w:r>
        <w:rPr>
          <w:rFonts w:ascii="Arial" w:hAnsi="Arial" w:cs="Arial"/>
          <w:sz w:val="22"/>
        </w:rPr>
        <w:t>Tageuchi</w:t>
      </w:r>
      <w:proofErr w:type="spellEnd"/>
      <w:r>
        <w:rPr>
          <w:rFonts w:ascii="Arial" w:hAnsi="Arial" w:cs="Arial"/>
          <w:sz w:val="22"/>
        </w:rPr>
        <w:t xml:space="preserve">, in a book called </w:t>
      </w:r>
      <w:proofErr w:type="gramStart"/>
      <w:r>
        <w:rPr>
          <w:rFonts w:ascii="Arial" w:hAnsi="Arial" w:cs="Arial"/>
          <w:i/>
          <w:iCs/>
          <w:sz w:val="22"/>
        </w:rPr>
        <w:t>The</w:t>
      </w:r>
      <w:proofErr w:type="gramEnd"/>
      <w:r>
        <w:rPr>
          <w:rFonts w:ascii="Arial" w:hAnsi="Arial" w:cs="Arial"/>
          <w:i/>
          <w:iCs/>
          <w:sz w:val="22"/>
        </w:rPr>
        <w:t xml:space="preserve"> knowledge creating company</w:t>
      </w:r>
      <w:r>
        <w:rPr>
          <w:rFonts w:ascii="Arial" w:hAnsi="Arial" w:cs="Arial"/>
          <w:sz w:val="22"/>
        </w:rPr>
        <w:t xml:space="preserve"> to look at how knowledge was transferred within organizations. For example, if you were the headteacher of a sch</w:t>
      </w:r>
      <w:r>
        <w:rPr>
          <w:rFonts w:ascii="Arial" w:hAnsi="Arial" w:cs="Arial"/>
          <w:sz w:val="22"/>
        </w:rPr>
        <w:t>ool, and you wanted to tell staff about new procedures that the government had introduced about the reporting of child abuse, then herding all the teachers into an auditorium and telling them about the new rules would be a pretty effective and efficient wa</w:t>
      </w:r>
      <w:r>
        <w:rPr>
          <w:rFonts w:ascii="Arial" w:hAnsi="Arial" w:cs="Arial"/>
          <w:sz w:val="22"/>
        </w:rPr>
        <w:t>y to do it. Your explicit knowledge would be communicated as explicit knowledge to someone else.</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However, most of the knowledge that’s important in teaching is not of that kind – most of the knowledge that we have in teaching is implicit.  It’s not someth</w:t>
      </w:r>
      <w:r>
        <w:rPr>
          <w:rFonts w:ascii="Arial" w:hAnsi="Arial" w:cs="Arial"/>
          <w:sz w:val="22"/>
        </w:rPr>
        <w:t>ing we can actually put into words and so we need to think differently about how knowledge gets transferred. For example, sometimes other people’s implicit knowledge gets picked up implicitly, through a process of socialization. One learns how things work,</w:t>
      </w:r>
      <w:r>
        <w:rPr>
          <w:rFonts w:ascii="Arial" w:hAnsi="Arial" w:cs="Arial"/>
          <w:sz w:val="22"/>
        </w:rPr>
        <w:t xml:space="preserve"> without ever being told, and sometimes without the words to describe it. Sometimes, implicit knowledge becomes explicit knowledge through a process of externalization. For example, the first time I had student teachers in my classroom, I realized that I h</w:t>
      </w:r>
      <w:r>
        <w:rPr>
          <w:rFonts w:ascii="Arial" w:hAnsi="Arial" w:cs="Arial"/>
          <w:sz w:val="22"/>
        </w:rPr>
        <w:t>ad a very poor understanding of how I did what I did. I ended up telling them just to do what I did. However, as I began to think about how to support student teachers, I became more reflective about my own practice, and as a result, began to develop expli</w:t>
      </w:r>
      <w:r>
        <w:rPr>
          <w:rFonts w:ascii="Arial" w:hAnsi="Arial" w:cs="Arial"/>
          <w:sz w:val="22"/>
        </w:rPr>
        <w:t xml:space="preserve">cit language for what I did—a process of externalization. The final process in </w:t>
      </w:r>
      <w:proofErr w:type="spellStart"/>
      <w:r>
        <w:rPr>
          <w:rFonts w:ascii="Arial" w:hAnsi="Arial" w:cs="Arial"/>
          <w:sz w:val="22"/>
        </w:rPr>
        <w:t>Nonaka</w:t>
      </w:r>
      <w:proofErr w:type="spellEnd"/>
      <w:r>
        <w:rPr>
          <w:rFonts w:ascii="Arial" w:hAnsi="Arial" w:cs="Arial"/>
          <w:sz w:val="22"/>
        </w:rPr>
        <w:t xml:space="preserve"> and </w:t>
      </w:r>
      <w:proofErr w:type="spellStart"/>
      <w:r>
        <w:rPr>
          <w:rFonts w:ascii="Arial" w:hAnsi="Arial" w:cs="Arial"/>
          <w:sz w:val="22"/>
        </w:rPr>
        <w:t>Tageuchi’s</w:t>
      </w:r>
      <w:proofErr w:type="spellEnd"/>
      <w:r>
        <w:rPr>
          <w:rFonts w:ascii="Arial" w:hAnsi="Arial" w:cs="Arial"/>
          <w:sz w:val="22"/>
        </w:rPr>
        <w:t xml:space="preserve"> model is the opposite—internalization—by which explicit knowledge becomes implicit. A good example of this is when one has been told something, but only af</w:t>
      </w:r>
      <w:r>
        <w:rPr>
          <w:rFonts w:ascii="Arial" w:hAnsi="Arial" w:cs="Arial"/>
          <w:sz w:val="22"/>
        </w:rPr>
        <w:t xml:space="preserve">ter an extended period of practice and reflection does one get the sudden insight: “Aha, </w:t>
      </w:r>
      <w:r w:rsidRPr="00C35725">
        <w:rPr>
          <w:rFonts w:ascii="Arial" w:hAnsi="Arial" w:cs="Arial"/>
          <w:i/>
          <w:sz w:val="22"/>
        </w:rPr>
        <w:t>that’s</w:t>
      </w:r>
      <w:r>
        <w:rPr>
          <w:rFonts w:ascii="Arial" w:hAnsi="Arial" w:cs="Arial"/>
          <w:sz w:val="22"/>
        </w:rPr>
        <w:t xml:space="preserve"> what she meant!</w:t>
      </w:r>
      <w:proofErr w:type="gramStart"/>
      <w:r>
        <w:rPr>
          <w:rFonts w:ascii="Arial" w:hAnsi="Arial" w:cs="Arial"/>
          <w:sz w:val="22"/>
        </w:rPr>
        <w:t>”.</w:t>
      </w:r>
      <w:proofErr w:type="gramEnd"/>
      <w:r>
        <w:rPr>
          <w:rFonts w:ascii="Arial" w:hAnsi="Arial" w:cs="Arial"/>
          <w:sz w:val="22"/>
        </w:rPr>
        <w:t xml:space="preserve">  One can have the words for something but not really know what the words meant until they become internalized.</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The important thing about this</w:t>
      </w:r>
      <w:r>
        <w:rPr>
          <w:rFonts w:ascii="Arial" w:hAnsi="Arial" w:cs="Arial"/>
          <w:sz w:val="22"/>
        </w:rPr>
        <w:t xml:space="preserve"> model is that it helps us think about creating knowledge in schools and, in particular, it shows the poverty of just telling people the solution.  Now I want to make it clear that I’m not against telling people what to do in certain situations; if we want</w:t>
      </w:r>
      <w:r>
        <w:rPr>
          <w:rFonts w:ascii="Arial" w:hAnsi="Arial" w:cs="Arial"/>
          <w:sz w:val="22"/>
        </w:rPr>
        <w:t xml:space="preserve"> to increase teachers’ subject knowledge the best way is to put them into a classroom and teach them stuff.  That’s a very effective and efficient model. It just doesn’t change practice.  Every teacher I have ever met knows the research on “wait time”: the</w:t>
      </w:r>
      <w:r>
        <w:rPr>
          <w:rFonts w:ascii="Arial" w:hAnsi="Arial" w:cs="Arial"/>
          <w:sz w:val="22"/>
        </w:rPr>
        <w:t xml:space="preserve"> fact that students learn more if teachers wait at least three seconds after asking a question before providing hints or moving on to another student. The problem is that they just don’t do this when they are teaching.  So the problem is not putting more f</w:t>
      </w:r>
      <w:r>
        <w:rPr>
          <w:rFonts w:ascii="Arial" w:hAnsi="Arial" w:cs="Arial"/>
          <w:sz w:val="22"/>
        </w:rPr>
        <w:t>acts into people’s heads, the problem is helping people live those practices in their classrooms, and the biggest problem is the simple fact that every single one of you learnt most of what you know about teaching before you were 18 years old.  You learned</w:t>
      </w:r>
      <w:r>
        <w:rPr>
          <w:rFonts w:ascii="Arial" w:hAnsi="Arial" w:cs="Arial"/>
          <w:sz w:val="22"/>
        </w:rPr>
        <w:t xml:space="preserve"> about what it is to be a teacher, and the “scripts” of school in the 13 years you spent there as a student.  The time you spent on a teacher training course is never going to shift those models.  That’s why changing practice is so hard.  We are talking ab</w:t>
      </w:r>
      <w:r>
        <w:rPr>
          <w:rFonts w:ascii="Arial" w:hAnsi="Arial" w:cs="Arial"/>
          <w:sz w:val="22"/>
        </w:rPr>
        <w:t>out changing habits, not acquiring facts.  Teacher professional developers have more to learn from Weight Watchers than from traditional educational psychology.  Weight Watchers really understands that it’s about changing habits, not about changing knowled</w:t>
      </w:r>
      <w:r>
        <w:rPr>
          <w:rFonts w:ascii="Arial" w:hAnsi="Arial" w:cs="Arial"/>
          <w:sz w:val="22"/>
        </w:rPr>
        <w:t xml:space="preserve">ge. It’s about changing what people do day in, day out. If you’re serious about changing teachers’ practice in the classroom you have to help them change habits. And the way to do that is through small, school-based, teacher learning communities—groups of </w:t>
      </w:r>
      <w:r>
        <w:rPr>
          <w:rFonts w:ascii="Arial" w:hAnsi="Arial" w:cs="Arial"/>
          <w:sz w:val="22"/>
        </w:rPr>
        <w:t>teachers that meet together regularly to support each other in making changes in their classrooms.</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 xml:space="preserve">To recap, the argument so far is this: if you’re serious about raising student achievement you have to improve teachers’ use of assessment for learning; if </w:t>
      </w:r>
      <w:r>
        <w:rPr>
          <w:rFonts w:ascii="Arial" w:hAnsi="Arial" w:cs="Arial"/>
          <w:sz w:val="22"/>
        </w:rPr>
        <w:t>you’re serious about helping teachers implement assessment for learning in their own practice, you have to help them do that for themselves as you cannot tell teachers what to do; and the only way to do that at scale is through school-based teacher learnin</w:t>
      </w:r>
      <w:r>
        <w:rPr>
          <w:rFonts w:ascii="Arial" w:hAnsi="Arial" w:cs="Arial"/>
          <w:sz w:val="22"/>
        </w:rPr>
        <w:t>g communities.  The good news is that you do not need experts to come in and tell you what to do.  What you need is for you, as groups of teachers, to hold yourselves accountable for making changes in your practice.  Implementing assessment for learning re</w:t>
      </w:r>
      <w:r>
        <w:rPr>
          <w:rFonts w:ascii="Arial" w:hAnsi="Arial" w:cs="Arial"/>
          <w:sz w:val="22"/>
        </w:rPr>
        <w:t xml:space="preserve">quires changing teachers’ habits.  Teachers know most of what I’ve talked about today already so the problem is not a lack of </w:t>
      </w:r>
      <w:proofErr w:type="gramStart"/>
      <w:r>
        <w:rPr>
          <w:rFonts w:ascii="Arial" w:hAnsi="Arial" w:cs="Arial"/>
          <w:sz w:val="22"/>
        </w:rPr>
        <w:t>knowledge,</w:t>
      </w:r>
      <w:proofErr w:type="gramEnd"/>
      <w:r>
        <w:rPr>
          <w:rFonts w:ascii="Arial" w:hAnsi="Arial" w:cs="Arial"/>
          <w:sz w:val="22"/>
        </w:rPr>
        <w:t xml:space="preserve"> it’s a lack of understanding of what it means to do assessment for learning in practice. That’s why telling teachers wh</w:t>
      </w:r>
      <w:r>
        <w:rPr>
          <w:rFonts w:ascii="Arial" w:hAnsi="Arial" w:cs="Arial"/>
          <w:sz w:val="22"/>
        </w:rPr>
        <w:t>at to do doesn’t work and experience alone is not enough.  If it were, the teachers who actually get the best value-added would be the most experienced teachers, and we know that’s not true.  Most teachers don’t improve after about the sixth or seventh yea</w:t>
      </w:r>
      <w:r>
        <w:rPr>
          <w:rFonts w:ascii="Arial" w:hAnsi="Arial" w:cs="Arial"/>
          <w:sz w:val="22"/>
        </w:rPr>
        <w:t>r in practice.  That would be a very negative finding but for the fact that most of the inservice support that teachers are getting is not focused on changing practice.  A typical five day in-service programme for a school year might have a day on differen</w:t>
      </w:r>
      <w:r>
        <w:rPr>
          <w:rFonts w:ascii="Arial" w:hAnsi="Arial" w:cs="Arial"/>
          <w:sz w:val="22"/>
        </w:rPr>
        <w:t>tiation, a day on personalised learning, a day on this, a day on that, and it’s all missing the point, because the only thing that matters is giving teachers time to hold each other accountable for making small incremental changes to their practice.  Peopl</w:t>
      </w:r>
      <w:r>
        <w:rPr>
          <w:rFonts w:ascii="Arial" w:hAnsi="Arial" w:cs="Arial"/>
          <w:sz w:val="22"/>
        </w:rPr>
        <w:t>e need to reflect on their experience in systematic ways that build their accessible knowledge base to learn from mistakes, and that’s what teacher learning communities (</w:t>
      </w:r>
      <w:proofErr w:type="spellStart"/>
      <w:r>
        <w:rPr>
          <w:rFonts w:ascii="Arial" w:hAnsi="Arial" w:cs="Arial"/>
          <w:sz w:val="22"/>
        </w:rPr>
        <w:t>TLCs</w:t>
      </w:r>
      <w:proofErr w:type="spellEnd"/>
      <w:r>
        <w:rPr>
          <w:rFonts w:ascii="Arial" w:hAnsi="Arial" w:cs="Arial"/>
          <w:sz w:val="22"/>
        </w:rPr>
        <w:t xml:space="preserve">) are for.  </w:t>
      </w:r>
      <w:proofErr w:type="spellStart"/>
      <w:r>
        <w:rPr>
          <w:rFonts w:ascii="Arial" w:hAnsi="Arial" w:cs="Arial"/>
          <w:sz w:val="22"/>
        </w:rPr>
        <w:t>TLCs</w:t>
      </w:r>
      <w:proofErr w:type="spellEnd"/>
      <w:r>
        <w:rPr>
          <w:rFonts w:ascii="Arial" w:hAnsi="Arial" w:cs="Arial"/>
          <w:sz w:val="22"/>
        </w:rPr>
        <w:t xml:space="preserve"> contradict teacher isolation, </w:t>
      </w:r>
      <w:proofErr w:type="spellStart"/>
      <w:r>
        <w:rPr>
          <w:rFonts w:ascii="Arial" w:hAnsi="Arial" w:cs="Arial"/>
          <w:sz w:val="22"/>
        </w:rPr>
        <w:t>reprofessionalise</w:t>
      </w:r>
      <w:proofErr w:type="spellEnd"/>
      <w:r>
        <w:rPr>
          <w:rFonts w:ascii="Arial" w:hAnsi="Arial" w:cs="Arial"/>
          <w:sz w:val="22"/>
        </w:rPr>
        <w:t xml:space="preserve"> teaching by valui</w:t>
      </w:r>
      <w:r>
        <w:rPr>
          <w:rFonts w:ascii="Arial" w:hAnsi="Arial" w:cs="Arial"/>
          <w:sz w:val="22"/>
        </w:rPr>
        <w:t xml:space="preserve">ng teacher expertise, </w:t>
      </w:r>
      <w:proofErr w:type="spellStart"/>
      <w:r>
        <w:rPr>
          <w:rFonts w:ascii="Arial" w:hAnsi="Arial" w:cs="Arial"/>
          <w:sz w:val="22"/>
        </w:rPr>
        <w:t>deprivatise</w:t>
      </w:r>
      <w:proofErr w:type="spellEnd"/>
      <w:r>
        <w:rPr>
          <w:rFonts w:ascii="Arial" w:hAnsi="Arial" w:cs="Arial"/>
          <w:sz w:val="22"/>
        </w:rPr>
        <w:t xml:space="preserve"> teaching so that teachers can talk about it, and offer a steady support for struggling teachers.  (Here’s an interesting aside: I used to run a PGCE course and sometimes students would need to do an extra period of teachin</w:t>
      </w:r>
      <w:r>
        <w:rPr>
          <w:rFonts w:ascii="Arial" w:hAnsi="Arial" w:cs="Arial"/>
          <w:sz w:val="22"/>
        </w:rPr>
        <w:t>g practice because they hadn’t reached the standard after the first period.  I learned that if they needed to do a second teaching practice the best place to put them was in the toughest schools because everybody there was struggling so they’d get much mor</w:t>
      </w:r>
      <w:r>
        <w:rPr>
          <w:rFonts w:ascii="Arial" w:hAnsi="Arial" w:cs="Arial"/>
          <w:sz w:val="22"/>
        </w:rPr>
        <w:t xml:space="preserve">e support.  The best thing that ever happened to me in my career was that my first school in London was on the White City estate in West London where everybody came out of their classrooms at 3.30 pm and said “Bloody hell”.  Even experienced teachers were </w:t>
      </w:r>
      <w:r>
        <w:rPr>
          <w:rFonts w:ascii="Arial" w:hAnsi="Arial" w:cs="Arial"/>
          <w:sz w:val="22"/>
        </w:rPr>
        <w:t xml:space="preserve">having problems keeping the students in the classroom, let alone engaged in their learning. That was so powerful for me because we talked about things we might do, rather than pretending that everything was going well.)  </w:t>
      </w:r>
      <w:proofErr w:type="spellStart"/>
      <w:r>
        <w:rPr>
          <w:rFonts w:ascii="Arial" w:hAnsi="Arial" w:cs="Arial"/>
          <w:sz w:val="22"/>
        </w:rPr>
        <w:t>TLCs</w:t>
      </w:r>
      <w:proofErr w:type="spellEnd"/>
      <w:r>
        <w:rPr>
          <w:rFonts w:ascii="Arial" w:hAnsi="Arial" w:cs="Arial"/>
          <w:sz w:val="22"/>
        </w:rPr>
        <w:t xml:space="preserve"> provide a regular space, time </w:t>
      </w:r>
      <w:r>
        <w:rPr>
          <w:rFonts w:ascii="Arial" w:hAnsi="Arial" w:cs="Arial"/>
          <w:sz w:val="22"/>
        </w:rPr>
        <w:t>and structure for reflecting on teaching and practice; they facilitate sharing of untapped expertise and they build the collective knowledge base of the school.</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Some people call these groups professional learning communities, but I prefer the term teacher</w:t>
      </w:r>
      <w:r>
        <w:rPr>
          <w:rFonts w:ascii="Arial" w:hAnsi="Arial" w:cs="Arial"/>
          <w:sz w:val="22"/>
        </w:rPr>
        <w:t xml:space="preserve"> learning communities, because in my view, if you are not a teacher, you cannot be a full participant in the community. The only people who can be full participants are those who are struggling to make these changes in their classrooms. Advisory teachers, </w:t>
      </w:r>
      <w:r>
        <w:rPr>
          <w:rFonts w:ascii="Arial" w:hAnsi="Arial" w:cs="Arial"/>
          <w:sz w:val="22"/>
        </w:rPr>
        <w:t>heads, and others think they remember what it was like in the classroom but they don’t. They can be peripheral participants and provide support, but they’ll never be full participants because they don’t know what it’s really like.</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So the synergy here is t</w:t>
      </w:r>
      <w:r>
        <w:rPr>
          <w:rFonts w:ascii="Arial" w:hAnsi="Arial" w:cs="Arial"/>
          <w:sz w:val="22"/>
        </w:rPr>
        <w:t xml:space="preserve">he idea of assessment for learning as the content of teacher change and teacher learning communities as the process. The model that I think would be implementable at scale is to establish monthly workshops about these kinds of ideas, so at the end of each </w:t>
      </w:r>
      <w:r>
        <w:rPr>
          <w:rFonts w:ascii="Arial" w:hAnsi="Arial" w:cs="Arial"/>
          <w:sz w:val="22"/>
        </w:rPr>
        <w:t>meeting each participant promises her or his colleagues about what they are going to try out during the coming month. At the next meeting, everyone (everyone!) comes back to report on how it went.  Repeatedly, we’ve had teachers comment on how silly they f</w:t>
      </w:r>
      <w:r>
        <w:rPr>
          <w:rFonts w:ascii="Arial" w:hAnsi="Arial" w:cs="Arial"/>
          <w:sz w:val="22"/>
        </w:rPr>
        <w:t>elt initially writing down their promise for the group, but expressing surprise that it does actually work.  It’s like Weight Watchers—promising to try something out and then being held accountable at the end of that process.  It’s what makes you prioritis</w:t>
      </w:r>
      <w:r>
        <w:rPr>
          <w:rFonts w:ascii="Arial" w:hAnsi="Arial" w:cs="Arial"/>
          <w:sz w:val="22"/>
        </w:rPr>
        <w:t>e developing your practice over all the other things that everybody tells you are priorities in school as well.  Genuine peer observations, working with people at the same level as you in the system, also work well, when the agenda for the peer observation</w:t>
      </w:r>
      <w:r>
        <w:rPr>
          <w:rFonts w:ascii="Arial" w:hAnsi="Arial" w:cs="Arial"/>
          <w:sz w:val="22"/>
        </w:rPr>
        <w:t xml:space="preserve"> is set by the person being observed, rather than the person doing the observation.  </w:t>
      </w:r>
    </w:p>
    <w:p w:rsidR="00E30092" w:rsidRDefault="009B54CD">
      <w:pPr>
        <w:rPr>
          <w:rFonts w:ascii="Arial" w:hAnsi="Arial" w:cs="Arial"/>
          <w:sz w:val="22"/>
        </w:rPr>
      </w:pPr>
    </w:p>
    <w:p w:rsidR="00E30092" w:rsidRDefault="009B54CD">
      <w:pPr>
        <w:rPr>
          <w:rFonts w:ascii="Arial" w:hAnsi="Arial" w:cs="Arial"/>
          <w:sz w:val="22"/>
        </w:rPr>
      </w:pPr>
      <w:r>
        <w:rPr>
          <w:rFonts w:ascii="Arial" w:hAnsi="Arial" w:cs="Arial"/>
          <w:sz w:val="22"/>
        </w:rPr>
        <w:t>I think this is a model for lifelong teacher development.  It’s what the Japanese teachers do through “lesson study”.  It’s not something that you do in order to get goo</w:t>
      </w:r>
      <w:r>
        <w:rPr>
          <w:rFonts w:ascii="Arial" w:hAnsi="Arial" w:cs="Arial"/>
          <w:sz w:val="22"/>
        </w:rPr>
        <w:t>d and then stop doing.  The great thing about teaching is that you never get any good at it; you never crack it.  That’s what makes it so frustrating, so challenging, and yet so rewarding. Why is assessment for learning such an important part of this pictu</w:t>
      </w:r>
      <w:r>
        <w:rPr>
          <w:rFonts w:ascii="Arial" w:hAnsi="Arial" w:cs="Arial"/>
          <w:sz w:val="22"/>
        </w:rPr>
        <w:t>re?  Assessment is the bridge between teaching and learning.  Assessment is the only way you can find out whether what you’ve taught has been learned.</w:t>
      </w:r>
    </w:p>
    <w:p w:rsidR="00E30092" w:rsidRDefault="009B54CD">
      <w:pPr>
        <w:rPr>
          <w:rFonts w:ascii="Arial" w:hAnsi="Arial" w:cs="Arial"/>
          <w:sz w:val="22"/>
        </w:rPr>
      </w:pPr>
    </w:p>
    <w:p w:rsidR="00E30092" w:rsidRDefault="009B54CD">
      <w:pPr>
        <w:rPr>
          <w:rFonts w:ascii="Arial" w:hAnsi="Arial" w:cs="Arial"/>
          <w:sz w:val="22"/>
        </w:rPr>
      </w:pPr>
    </w:p>
    <w:p w:rsidR="00E30092" w:rsidRDefault="009B54CD">
      <w:pPr>
        <w:pStyle w:val="Heading2"/>
      </w:pPr>
      <w:r>
        <w:t>Summary</w:t>
      </w:r>
    </w:p>
    <w:p w:rsidR="00E30092" w:rsidRDefault="009B54CD">
      <w:pPr>
        <w:rPr>
          <w:rFonts w:ascii="Arial" w:hAnsi="Arial" w:cs="Arial"/>
          <w:b/>
          <w:bCs/>
          <w:i/>
          <w:iCs/>
          <w:sz w:val="22"/>
        </w:rPr>
      </w:pPr>
    </w:p>
    <w:p w:rsidR="00E30092" w:rsidRDefault="009B54CD">
      <w:pPr>
        <w:rPr>
          <w:rFonts w:ascii="Arial" w:hAnsi="Arial" w:cs="Arial"/>
          <w:sz w:val="22"/>
        </w:rPr>
      </w:pPr>
      <w:r>
        <w:rPr>
          <w:rFonts w:ascii="Arial" w:hAnsi="Arial" w:cs="Arial"/>
          <w:sz w:val="22"/>
        </w:rPr>
        <w:t>The argument I have been making is this: first, raising achievement is important; second, rais</w:t>
      </w:r>
      <w:r>
        <w:rPr>
          <w:rFonts w:ascii="Arial" w:hAnsi="Arial" w:cs="Arial"/>
          <w:sz w:val="22"/>
        </w:rPr>
        <w:t>ing achievement requires improving teacher quality; and third, improving teacher quality requires improving teacher professional development.  To be effective, teacher professional development must address what teachers do in the classroom and how teachers</w:t>
      </w:r>
      <w:r>
        <w:rPr>
          <w:rFonts w:ascii="Arial" w:hAnsi="Arial" w:cs="Arial"/>
          <w:sz w:val="22"/>
        </w:rPr>
        <w:t xml:space="preserve"> change what they do in the classroom.  So the idea of assessment for learning combined with teacher learning communities turns out to be a uniquely high point of high leverage.  It seems to be the way in which people can actually make changes in their pra</w:t>
      </w:r>
      <w:r>
        <w:rPr>
          <w:rFonts w:ascii="Arial" w:hAnsi="Arial" w:cs="Arial"/>
          <w:sz w:val="22"/>
        </w:rPr>
        <w:t>ctice most quickly; it acts as something of a Trojan horse into wider issues of pedagogy, psychology and curriculum.  I’m not saying the other issues are not important – they are, but going up against them head first is unproductive.  If you’re serious abo</w:t>
      </w:r>
      <w:r>
        <w:rPr>
          <w:rFonts w:ascii="Arial" w:hAnsi="Arial" w:cs="Arial"/>
          <w:sz w:val="22"/>
        </w:rPr>
        <w:t>ut getting started, this seems to be the easiest way to make small changes to your classroom.  The other point I want to make is that small changes are better than big changes because when you make big changes things go wrong, classroom discipline falls ap</w:t>
      </w:r>
      <w:r>
        <w:rPr>
          <w:rFonts w:ascii="Arial" w:hAnsi="Arial" w:cs="Arial"/>
          <w:sz w:val="22"/>
        </w:rPr>
        <w:t>art and you go back to doing what you know how to do, so you have to make very small incremental changes and not change more than one or two things.  I would say that for most teachers, changing two or three things in a year is about all you could manage b</w:t>
      </w:r>
      <w:r>
        <w:rPr>
          <w:rFonts w:ascii="Arial" w:hAnsi="Arial" w:cs="Arial"/>
          <w:sz w:val="22"/>
        </w:rPr>
        <w:t>ecause otherwise you’d dart from one thing to the other.  What you need to do is develop these things and make them so much of your practice that you don’t need to think about them any more. Then, you’re ready to take something else on.  Once you’ve got in</w:t>
      </w:r>
      <w:r>
        <w:rPr>
          <w:rFonts w:ascii="Arial" w:hAnsi="Arial" w:cs="Arial"/>
          <w:sz w:val="22"/>
        </w:rPr>
        <w:t>to the habit, for example, of never asking a question without waiting three seconds, then you can take something else on, but if you still have to think to make yourself wait three seconds then you’re not ready to forget about that yet.  What we’re finding</w:t>
      </w:r>
      <w:r>
        <w:rPr>
          <w:rFonts w:ascii="Arial" w:hAnsi="Arial" w:cs="Arial"/>
          <w:sz w:val="22"/>
        </w:rPr>
        <w:t xml:space="preserve"> is that as well as making teaching more fun, and revaluing teacher professional expertis</w:t>
      </w:r>
      <w:r w:rsidRPr="004F6805">
        <w:rPr>
          <w:rFonts w:ascii="Arial" w:hAnsi="Arial" w:cs="Arial"/>
          <w:sz w:val="22"/>
        </w:rPr>
        <w:t>e, formative assessment tu</w:t>
      </w:r>
      <w:r>
        <w:rPr>
          <w:rFonts w:ascii="Arial" w:hAnsi="Arial" w:cs="Arial"/>
          <w:sz w:val="22"/>
        </w:rPr>
        <w:t>rns out to have some of the biggest impacts on student achievement, so not only will you get better test scores, you’ll actually enjoy your t</w:t>
      </w:r>
      <w:r>
        <w:rPr>
          <w:rFonts w:ascii="Arial" w:hAnsi="Arial" w:cs="Arial"/>
          <w:sz w:val="22"/>
        </w:rPr>
        <w:t>eaching more.</w:t>
      </w:r>
    </w:p>
    <w:p w:rsidR="00E30092" w:rsidRDefault="009B54CD">
      <w:pPr>
        <w:rPr>
          <w:rFonts w:ascii="Arial" w:hAnsi="Arial" w:cs="Arial"/>
          <w:sz w:val="22"/>
        </w:rPr>
      </w:pPr>
    </w:p>
    <w:sectPr w:rsidR="00E30092">
      <w:pgSz w:w="11906" w:h="16838"/>
      <w:pgMar w:top="851" w:right="851" w:bottom="998"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092" w:rsidRDefault="009B54CD">
      <w:r>
        <w:separator/>
      </w:r>
    </w:p>
  </w:endnote>
  <w:endnote w:type="continuationSeparator" w:id="0">
    <w:p w:rsidR="00E30092" w:rsidRDefault="009B54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092" w:rsidRDefault="009B54CD">
      <w:r>
        <w:separator/>
      </w:r>
    </w:p>
  </w:footnote>
  <w:footnote w:type="continuationSeparator" w:id="0">
    <w:p w:rsidR="00E30092" w:rsidRDefault="009B54CD">
      <w:r>
        <w:continuationSeparator/>
      </w:r>
    </w:p>
  </w:footnote>
  <w:footnote w:id="1">
    <w:p w:rsidR="00E30092" w:rsidRPr="00C35725" w:rsidRDefault="009B54CD">
      <w:pPr>
        <w:pStyle w:val="FootnoteText"/>
        <w:rPr>
          <w:rFonts w:ascii="Arial" w:hAnsi="Arial"/>
          <w:sz w:val="20"/>
        </w:rPr>
      </w:pPr>
      <w:r w:rsidRPr="00C35725">
        <w:rPr>
          <w:rStyle w:val="FootnoteReference"/>
          <w:rFonts w:ascii="Arial" w:hAnsi="Arial"/>
          <w:sz w:val="20"/>
        </w:rPr>
        <w:sym w:font="Symbol" w:char="F02A"/>
      </w:r>
      <w:r w:rsidRPr="00C35725">
        <w:rPr>
          <w:rFonts w:ascii="Arial" w:hAnsi="Arial"/>
          <w:sz w:val="20"/>
        </w:rPr>
        <w:t xml:space="preserve"> Edited transcript of a talk given at the Cambridge Assessment Network Conference on 15 September 2006 at the Faculty of Education, University of Cambridge.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19A7"/>
    <w:multiLevelType w:val="hybridMultilevel"/>
    <w:tmpl w:val="A5880628"/>
    <w:lvl w:ilvl="0" w:tplc="322633E4">
      <w:start w:val="1"/>
      <w:numFmt w:val="upperLetter"/>
      <w:lvlText w:val="%1."/>
      <w:lvlJc w:val="left"/>
      <w:pPr>
        <w:tabs>
          <w:tab w:val="num" w:pos="720"/>
        </w:tabs>
        <w:ind w:left="720" w:hanging="360"/>
      </w:pPr>
      <w:rPr>
        <w:rFonts w:ascii="Times New Roman" w:hAnsi="Times New Roman" w:hint="default"/>
        <w:b w:val="0"/>
        <w:i w:val="0"/>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1537C59"/>
    <w:multiLevelType w:val="singleLevel"/>
    <w:tmpl w:val="856C05CE"/>
    <w:lvl w:ilvl="0">
      <w:numFmt w:val="none"/>
      <w:lvlText w:val="E."/>
      <w:legacy w:legacy="1" w:legacySpace="0" w:legacyIndent="0"/>
      <w:lvlJc w:val="left"/>
      <w:rPr>
        <w:rFonts w:ascii="Arial" w:hAnsi="Arial" w:hint="default"/>
        <w:sz w:val="40"/>
      </w:rPr>
    </w:lvl>
  </w:abstractNum>
  <w:abstractNum w:abstractNumId="2">
    <w:nsid w:val="08EE4DFA"/>
    <w:multiLevelType w:val="singleLevel"/>
    <w:tmpl w:val="5C300F76"/>
    <w:lvl w:ilvl="0">
      <w:numFmt w:val="none"/>
      <w:lvlText w:val="C."/>
      <w:legacy w:legacy="1" w:legacySpace="0" w:legacyIndent="0"/>
      <w:lvlJc w:val="left"/>
      <w:rPr>
        <w:rFonts w:ascii="Arial" w:hAnsi="Arial" w:hint="default"/>
        <w:sz w:val="36"/>
      </w:rPr>
    </w:lvl>
  </w:abstractNum>
  <w:abstractNum w:abstractNumId="3">
    <w:nsid w:val="0FB30996"/>
    <w:multiLevelType w:val="singleLevel"/>
    <w:tmpl w:val="BEA075A6"/>
    <w:lvl w:ilvl="0">
      <w:numFmt w:val="none"/>
      <w:lvlText w:val="G."/>
      <w:legacy w:legacy="1" w:legacySpace="0" w:legacyIndent="0"/>
      <w:lvlJc w:val="left"/>
      <w:rPr>
        <w:rFonts w:ascii="Arial" w:hAnsi="Arial" w:hint="default"/>
        <w:sz w:val="36"/>
      </w:rPr>
    </w:lvl>
  </w:abstractNum>
  <w:abstractNum w:abstractNumId="4">
    <w:nsid w:val="17012DE7"/>
    <w:multiLevelType w:val="singleLevel"/>
    <w:tmpl w:val="501A6BDA"/>
    <w:lvl w:ilvl="0">
      <w:numFmt w:val="none"/>
      <w:lvlText w:val="F."/>
      <w:legacy w:legacy="1" w:legacySpace="0" w:legacyIndent="0"/>
      <w:lvlJc w:val="left"/>
      <w:rPr>
        <w:rFonts w:ascii="Arial" w:hAnsi="Arial" w:hint="default"/>
        <w:sz w:val="36"/>
      </w:rPr>
    </w:lvl>
  </w:abstractNum>
  <w:abstractNum w:abstractNumId="5">
    <w:nsid w:val="178E5C27"/>
    <w:multiLevelType w:val="singleLevel"/>
    <w:tmpl w:val="04CAF3B0"/>
    <w:lvl w:ilvl="0">
      <w:numFmt w:val="none"/>
      <w:lvlText w:val="E."/>
      <w:legacy w:legacy="1" w:legacySpace="0" w:legacyIndent="0"/>
      <w:lvlJc w:val="left"/>
      <w:rPr>
        <w:rFonts w:ascii="Arial" w:hAnsi="Arial" w:hint="default"/>
        <w:sz w:val="36"/>
      </w:rPr>
    </w:lvl>
  </w:abstractNum>
  <w:abstractNum w:abstractNumId="6">
    <w:nsid w:val="1AFA1944"/>
    <w:multiLevelType w:val="singleLevel"/>
    <w:tmpl w:val="E4400F0C"/>
    <w:lvl w:ilvl="0">
      <w:numFmt w:val="none"/>
      <w:lvlText w:val="A."/>
      <w:legacy w:legacy="1" w:legacySpace="0" w:legacyIndent="0"/>
      <w:lvlJc w:val="left"/>
      <w:rPr>
        <w:rFonts w:ascii="Arial" w:hAnsi="Arial" w:hint="default"/>
        <w:sz w:val="36"/>
      </w:rPr>
    </w:lvl>
  </w:abstractNum>
  <w:abstractNum w:abstractNumId="7">
    <w:nsid w:val="2F702980"/>
    <w:multiLevelType w:val="singleLevel"/>
    <w:tmpl w:val="7DA45E8A"/>
    <w:lvl w:ilvl="0">
      <w:numFmt w:val="none"/>
      <w:lvlText w:val="D."/>
      <w:legacy w:legacy="1" w:legacySpace="0" w:legacyIndent="0"/>
      <w:lvlJc w:val="left"/>
      <w:rPr>
        <w:rFonts w:ascii="Arial" w:hAnsi="Arial" w:hint="default"/>
        <w:sz w:val="36"/>
      </w:rPr>
    </w:lvl>
  </w:abstractNum>
  <w:abstractNum w:abstractNumId="8">
    <w:nsid w:val="35496B53"/>
    <w:multiLevelType w:val="singleLevel"/>
    <w:tmpl w:val="33129E0C"/>
    <w:lvl w:ilvl="0">
      <w:numFmt w:val="none"/>
      <w:lvlText w:val="C."/>
      <w:legacy w:legacy="1" w:legacySpace="0" w:legacyIndent="0"/>
      <w:lvlJc w:val="left"/>
      <w:rPr>
        <w:rFonts w:ascii="Arial" w:hAnsi="Arial" w:hint="default"/>
        <w:sz w:val="40"/>
      </w:rPr>
    </w:lvl>
  </w:abstractNum>
  <w:abstractNum w:abstractNumId="9">
    <w:nsid w:val="39472499"/>
    <w:multiLevelType w:val="hybridMultilevel"/>
    <w:tmpl w:val="84EA83B0"/>
    <w:lvl w:ilvl="0" w:tplc="2A3EF24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36E74BE"/>
    <w:multiLevelType w:val="singleLevel"/>
    <w:tmpl w:val="CAD298C4"/>
    <w:lvl w:ilvl="0">
      <w:numFmt w:val="none"/>
      <w:lvlText w:val="B."/>
      <w:legacy w:legacy="1" w:legacySpace="0" w:legacyIndent="0"/>
      <w:lvlJc w:val="left"/>
      <w:rPr>
        <w:rFonts w:ascii="Arial" w:hAnsi="Arial" w:hint="default"/>
        <w:sz w:val="36"/>
      </w:rPr>
    </w:lvl>
  </w:abstractNum>
  <w:abstractNum w:abstractNumId="11">
    <w:nsid w:val="540169F3"/>
    <w:multiLevelType w:val="multilevel"/>
    <w:tmpl w:val="CE2A9B68"/>
    <w:lvl w:ilvl="0">
      <w:start w:val="1"/>
      <w:numFmt w:val="upperLetter"/>
      <w:lvlText w:val="%1."/>
      <w:lvlJc w:val="left"/>
      <w:pPr>
        <w:tabs>
          <w:tab w:val="num" w:pos="720"/>
        </w:tabs>
        <w:ind w:left="720" w:hanging="360"/>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55A60A46"/>
    <w:multiLevelType w:val="singleLevel"/>
    <w:tmpl w:val="B0F2D85C"/>
    <w:lvl w:ilvl="0">
      <w:numFmt w:val="none"/>
      <w:lvlText w:val="D."/>
      <w:legacy w:legacy="1" w:legacySpace="0" w:legacyIndent="0"/>
      <w:lvlJc w:val="left"/>
      <w:rPr>
        <w:rFonts w:ascii="Arial" w:hAnsi="Arial" w:hint="default"/>
        <w:sz w:val="40"/>
      </w:rPr>
    </w:lvl>
  </w:abstractNum>
  <w:abstractNum w:abstractNumId="13">
    <w:nsid w:val="65B058DA"/>
    <w:multiLevelType w:val="hybridMultilevel"/>
    <w:tmpl w:val="CB3C38B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4">
    <w:nsid w:val="6FB00042"/>
    <w:multiLevelType w:val="singleLevel"/>
    <w:tmpl w:val="2B62D228"/>
    <w:lvl w:ilvl="0">
      <w:numFmt w:val="none"/>
      <w:lvlText w:val="A."/>
      <w:legacy w:legacy="1" w:legacySpace="0" w:legacyIndent="0"/>
      <w:lvlJc w:val="left"/>
      <w:rPr>
        <w:rFonts w:ascii="Arial" w:hAnsi="Arial" w:hint="default"/>
        <w:sz w:val="40"/>
      </w:rPr>
    </w:lvl>
  </w:abstractNum>
  <w:abstractNum w:abstractNumId="15">
    <w:nsid w:val="742173A2"/>
    <w:multiLevelType w:val="hybridMultilevel"/>
    <w:tmpl w:val="CE2A9B68"/>
    <w:lvl w:ilvl="0" w:tplc="322633E4">
      <w:start w:val="1"/>
      <w:numFmt w:val="upperLetter"/>
      <w:lvlText w:val="%1."/>
      <w:lvlJc w:val="left"/>
      <w:pPr>
        <w:tabs>
          <w:tab w:val="num" w:pos="720"/>
        </w:tabs>
        <w:ind w:left="720" w:hanging="360"/>
      </w:pPr>
      <w:rPr>
        <w:rFonts w:ascii="Times New Roman" w:hAnsi="Times New Roman" w:hint="default"/>
        <w:b w:val="0"/>
        <w:i w:val="0"/>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74D96EC3"/>
    <w:multiLevelType w:val="singleLevel"/>
    <w:tmpl w:val="011C0A8E"/>
    <w:lvl w:ilvl="0">
      <w:numFmt w:val="none"/>
      <w:lvlText w:val="B."/>
      <w:legacy w:legacy="1" w:legacySpace="0" w:legacyIndent="0"/>
      <w:lvlJc w:val="left"/>
      <w:rPr>
        <w:rFonts w:ascii="Arial" w:hAnsi="Arial" w:hint="default"/>
        <w:sz w:val="40"/>
      </w:rPr>
    </w:lvl>
  </w:abstractNum>
  <w:num w:numId="1">
    <w:abstractNumId w:val="13"/>
  </w:num>
  <w:num w:numId="2">
    <w:abstractNumId w:val="9"/>
  </w:num>
  <w:num w:numId="3">
    <w:abstractNumId w:val="14"/>
  </w:num>
  <w:num w:numId="4">
    <w:abstractNumId w:val="16"/>
  </w:num>
  <w:num w:numId="5">
    <w:abstractNumId w:val="8"/>
  </w:num>
  <w:num w:numId="6">
    <w:abstractNumId w:val="12"/>
  </w:num>
  <w:num w:numId="7">
    <w:abstractNumId w:val="1"/>
  </w:num>
  <w:num w:numId="8">
    <w:abstractNumId w:val="15"/>
  </w:num>
  <w:num w:numId="9">
    <w:abstractNumId w:val="11"/>
  </w:num>
  <w:num w:numId="10">
    <w:abstractNumId w:val="6"/>
  </w:num>
  <w:num w:numId="11">
    <w:abstractNumId w:val="10"/>
  </w:num>
  <w:num w:numId="12">
    <w:abstractNumId w:val="2"/>
  </w:num>
  <w:num w:numId="13">
    <w:abstractNumId w:val="7"/>
  </w:num>
  <w:num w:numId="14">
    <w:abstractNumId w:val="5"/>
  </w:num>
  <w:num w:numId="15">
    <w:abstractNumId w:val="4"/>
  </w:num>
  <w:num w:numId="16">
    <w:abstractNumId w:val="3"/>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stylePaneFormatFilter w:val="3F01"/>
  <w:defaultTabStop w:val="720"/>
  <w:noPunctuationKerning/>
  <w:characterSpacingControl w:val="doNotCompress"/>
  <w:savePreviewPicture/>
  <w:footnotePr>
    <w:footnote w:id="-1"/>
    <w:footnote w:id="0"/>
  </w:footnotePr>
  <w:endnotePr>
    <w:endnote w:id="-1"/>
    <w:endnote w:id="0"/>
  </w:endnotePr>
  <w:compat/>
  <w:rsids>
    <w:rsidRoot w:val="008A48F2"/>
    <w:rsid w:val="009B54C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outlineLvl w:val="0"/>
    </w:pPr>
    <w:rPr>
      <w:rFonts w:ascii="Arial" w:hAnsi="Arial" w:cs="Arial"/>
      <w:b/>
      <w:bCs/>
      <w:sz w:val="22"/>
    </w:rPr>
  </w:style>
  <w:style w:type="paragraph" w:styleId="Heading2">
    <w:name w:val="heading 2"/>
    <w:basedOn w:val="Normal"/>
    <w:next w:val="Normal"/>
    <w:qFormat/>
    <w:pPr>
      <w:keepNext/>
      <w:outlineLvl w:val="1"/>
    </w:pPr>
    <w:rPr>
      <w:rFonts w:ascii="Arial" w:hAnsi="Arial" w:cs="Arial"/>
      <w:b/>
      <w:bCs/>
      <w:i/>
      <w:iCs/>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rFonts w:ascii="Arial" w:hAnsi="Arial" w:cs="Arial"/>
      <w:sz w:val="22"/>
    </w:rPr>
  </w:style>
  <w:style w:type="paragraph" w:styleId="EndnoteText">
    <w:name w:val="endnote text"/>
    <w:basedOn w:val="Normal"/>
    <w:semiHidden/>
    <w:rsid w:val="001A2EF7"/>
  </w:style>
  <w:style w:type="character" w:styleId="EndnoteReference">
    <w:name w:val="endnote reference"/>
    <w:basedOn w:val="DefaultParagraphFont"/>
    <w:semiHidden/>
    <w:rsid w:val="001A2EF7"/>
    <w:rPr>
      <w:vertAlign w:val="superscript"/>
    </w:rPr>
  </w:style>
  <w:style w:type="paragraph" w:styleId="FootnoteText">
    <w:name w:val="footnote text"/>
    <w:basedOn w:val="Normal"/>
    <w:semiHidden/>
    <w:rsid w:val="00C35725"/>
  </w:style>
  <w:style w:type="character" w:styleId="FootnoteReference">
    <w:name w:val="footnote reference"/>
    <w:basedOn w:val="DefaultParagraphFont"/>
    <w:semiHidden/>
    <w:rsid w:val="00C3572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9478</Words>
  <Characters>54025</Characters>
  <Application>Microsoft Office Word</Application>
  <DocSecurity>4</DocSecurity>
  <Lines>450</Lines>
  <Paragraphs>126</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Assessment for Learning – Dylan Wiliam</vt:lpstr>
      <vt:lpstr>Assessment for Learning: why, what and how(</vt:lpstr>
      <vt:lpstr>Dylan Wiliam</vt:lpstr>
      <vt:lpstr>Institute of Education, University of London</vt:lpstr>
      <vt:lpstr>    Why raising achievement is important</vt:lpstr>
      <vt:lpstr>    Why investing in teachers is the answer</vt:lpstr>
      <vt:lpstr>    Pedagogies of engagement</vt:lpstr>
      <vt:lpstr>    Pedagogies of contingency</vt:lpstr>
      <vt:lpstr>    Why assessment for learning should be the focus of investment</vt:lpstr>
      <vt:lpstr>    Strategies and techniques for formative assessment</vt:lpstr>
      <vt:lpstr>    Putting it into practice</vt:lpstr>
      <vt:lpstr>    Summary</vt:lpstr>
    </vt:vector>
  </TitlesOfParts>
  <Company>UCLES</Company>
  <LinksUpToDate>false</LinksUpToDate>
  <CharactersWithSpaces>63377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for Learning – Dylan Wiliam</dc:title>
  <dc:subject/>
  <dc:creator>CAA</dc:creator>
  <cp:keywords/>
  <cp:lastModifiedBy>k.white</cp:lastModifiedBy>
  <cp:revision>2</cp:revision>
  <dcterms:created xsi:type="dcterms:W3CDTF">2010-10-20T04:29:00Z</dcterms:created>
  <dcterms:modified xsi:type="dcterms:W3CDTF">2010-10-20T04:29:00Z</dcterms:modified>
</cp:coreProperties>
</file>